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A6625" w14:textId="77777777" w:rsidR="00A546B7" w:rsidRDefault="00A546B7" w:rsidP="00A546B7">
      <w:pPr>
        <w:autoSpaceDE w:val="0"/>
        <w:autoSpaceDN w:val="0"/>
        <w:adjustRightInd w:val="0"/>
        <w:spacing w:after="321" w:line="288" w:lineRule="auto"/>
        <w:rPr>
          <w:rFonts w:ascii="Times New Roman" w:hAnsi="Times New Roman" w:cs="Times New Roman"/>
          <w:b/>
          <w:bCs/>
          <w:kern w:val="0"/>
          <w:lang w:val="en-GB"/>
        </w:rPr>
      </w:pPr>
      <w:r>
        <w:rPr>
          <w:rFonts w:ascii="Times New Roman" w:hAnsi="Times New Roman" w:cs="Times New Roman"/>
          <w:b/>
          <w:bCs/>
          <w:kern w:val="0"/>
          <w:lang w:val="en-GB"/>
        </w:rPr>
        <w:t>EUROSEAS PANEL PROPOSAL</w:t>
      </w:r>
    </w:p>
    <w:p w14:paraId="236D893D" w14:textId="77777777" w:rsidR="00A546B7" w:rsidRDefault="00A546B7" w:rsidP="00A546B7">
      <w:pPr>
        <w:autoSpaceDE w:val="0"/>
        <w:autoSpaceDN w:val="0"/>
        <w:adjustRightInd w:val="0"/>
        <w:spacing w:after="298" w:line="288" w:lineRule="auto"/>
        <w:rPr>
          <w:rFonts w:ascii="Times New Roman" w:hAnsi="Times New Roman" w:cs="Times New Roman"/>
          <w:b/>
          <w:bCs/>
          <w:kern w:val="0"/>
          <w:lang w:val="en-GB"/>
        </w:rPr>
      </w:pPr>
      <w:r>
        <w:rPr>
          <w:rFonts w:ascii="Times New Roman" w:hAnsi="Times New Roman" w:cs="Times New Roman"/>
          <w:b/>
          <w:bCs/>
          <w:kern w:val="0"/>
          <w:lang w:val="en-GB"/>
        </w:rPr>
        <w:t>1. PANEL TITLE</w:t>
      </w:r>
    </w:p>
    <w:p w14:paraId="3C36A866" w14:textId="77777777" w:rsidR="00A546B7" w:rsidRDefault="00A546B7" w:rsidP="00A546B7">
      <w:pPr>
        <w:autoSpaceDE w:val="0"/>
        <w:autoSpaceDN w:val="0"/>
        <w:adjustRightInd w:val="0"/>
        <w:spacing w:after="240" w:line="288" w:lineRule="auto"/>
        <w:rPr>
          <w:rFonts w:ascii="Times New Roman" w:hAnsi="Times New Roman" w:cs="Times New Roman"/>
          <w:kern w:val="0"/>
          <w:lang w:val="en-GB"/>
        </w:rPr>
      </w:pPr>
      <w:r>
        <w:rPr>
          <w:rFonts w:ascii="Times New Roman" w:hAnsi="Times New Roman" w:cs="Times New Roman"/>
          <w:kern w:val="0"/>
          <w:lang w:val="en-GB"/>
        </w:rPr>
        <w:t>Youth Activism in Asia: A New Wave of Student Protest and Political Mobilisation</w:t>
      </w:r>
    </w:p>
    <w:p w14:paraId="17E73696" w14:textId="77777777" w:rsidR="00A546B7" w:rsidRDefault="00A546B7" w:rsidP="00A546B7">
      <w:pPr>
        <w:autoSpaceDE w:val="0"/>
        <w:autoSpaceDN w:val="0"/>
        <w:adjustRightInd w:val="0"/>
        <w:spacing w:after="298" w:line="288" w:lineRule="auto"/>
        <w:rPr>
          <w:rFonts w:ascii="Times New Roman" w:hAnsi="Times New Roman" w:cs="Times New Roman"/>
          <w:b/>
          <w:bCs/>
          <w:kern w:val="0"/>
          <w:lang w:val="en-GB"/>
        </w:rPr>
      </w:pPr>
      <w:r>
        <w:rPr>
          <w:rFonts w:ascii="Times New Roman" w:hAnsi="Times New Roman" w:cs="Times New Roman"/>
          <w:b/>
          <w:bCs/>
          <w:kern w:val="0"/>
          <w:lang w:val="en-GB"/>
        </w:rPr>
        <w:t>2. CONVENOR</w:t>
      </w:r>
    </w:p>
    <w:p w14:paraId="1C25D0B1" w14:textId="3CD3CFC4" w:rsidR="00A546B7" w:rsidRDefault="00A546B7" w:rsidP="00A546B7">
      <w:pPr>
        <w:autoSpaceDE w:val="0"/>
        <w:autoSpaceDN w:val="0"/>
        <w:adjustRightInd w:val="0"/>
        <w:spacing w:after="240" w:line="288" w:lineRule="auto"/>
        <w:rPr>
          <w:rFonts w:ascii="Times New Roman" w:hAnsi="Times New Roman" w:cs="Times New Roman"/>
          <w:kern w:val="0"/>
          <w:lang w:val="en-GB"/>
        </w:rPr>
      </w:pPr>
      <w:r>
        <w:rPr>
          <w:rFonts w:ascii="Times New Roman" w:hAnsi="Times New Roman" w:cs="Times New Roman"/>
          <w:kern w:val="0"/>
          <w:lang w:val="en-GB"/>
        </w:rPr>
        <w:t xml:space="preserve">Colm A. Fox, Singapore Management University, </w:t>
      </w:r>
      <w:hyperlink r:id="rId6" w:history="1">
        <w:r w:rsidRPr="00451A28">
          <w:rPr>
            <w:rStyle w:val="Hyperlink"/>
            <w:rFonts w:ascii="Times New Roman" w:hAnsi="Times New Roman" w:cs="Times New Roman"/>
            <w:kern w:val="0"/>
            <w:lang w:val="en-GB"/>
          </w:rPr>
          <w:t>colmfox@smu.edu.sg</w:t>
        </w:r>
      </w:hyperlink>
    </w:p>
    <w:p w14:paraId="71C3D29E" w14:textId="77777777" w:rsidR="00A546B7" w:rsidRDefault="00A546B7" w:rsidP="00A546B7">
      <w:pPr>
        <w:autoSpaceDE w:val="0"/>
        <w:autoSpaceDN w:val="0"/>
        <w:adjustRightInd w:val="0"/>
        <w:spacing w:after="298" w:line="288" w:lineRule="auto"/>
        <w:rPr>
          <w:rFonts w:ascii="Times New Roman" w:hAnsi="Times New Roman" w:cs="Times New Roman"/>
          <w:b/>
          <w:bCs/>
          <w:kern w:val="0"/>
          <w:lang w:val="en-GB"/>
        </w:rPr>
      </w:pPr>
      <w:r>
        <w:rPr>
          <w:rFonts w:ascii="Times New Roman" w:hAnsi="Times New Roman" w:cs="Times New Roman"/>
          <w:b/>
          <w:bCs/>
          <w:kern w:val="0"/>
          <w:lang w:val="en-GB"/>
        </w:rPr>
        <w:t>3. FORMAT DESCRIPTION</w:t>
      </w:r>
    </w:p>
    <w:p w14:paraId="0073D9B5" w14:textId="55093655" w:rsidR="00A546B7" w:rsidRDefault="00A546B7" w:rsidP="00A546B7">
      <w:pPr>
        <w:autoSpaceDE w:val="0"/>
        <w:autoSpaceDN w:val="0"/>
        <w:adjustRightInd w:val="0"/>
        <w:spacing w:after="240" w:line="288" w:lineRule="auto"/>
        <w:rPr>
          <w:rFonts w:ascii="Times New Roman" w:hAnsi="Times New Roman" w:cs="Times New Roman"/>
          <w:kern w:val="0"/>
          <w:lang w:val="en-GB"/>
        </w:rPr>
      </w:pPr>
      <w:r>
        <w:rPr>
          <w:rFonts w:ascii="Times New Roman" w:hAnsi="Times New Roman" w:cs="Times New Roman"/>
          <w:kern w:val="0"/>
          <w:lang w:val="en-GB"/>
        </w:rPr>
        <w:t xml:space="preserve">We plan to adopt the standard panel: single-session format (1 x 90 minutes) with four presenters and a discussant. This panel will present findings from a forthcoming edited volume, </w:t>
      </w:r>
      <w:r>
        <w:rPr>
          <w:rFonts w:ascii="Times New Roman" w:hAnsi="Times New Roman" w:cs="Times New Roman"/>
          <w:i/>
          <w:iCs/>
          <w:kern w:val="0"/>
          <w:lang w:val="en-GB"/>
        </w:rPr>
        <w:t>Youth Activism in Asia: A New Wave</w:t>
      </w:r>
      <w:r>
        <w:rPr>
          <w:rFonts w:ascii="Times New Roman" w:hAnsi="Times New Roman" w:cs="Times New Roman"/>
          <w:kern w:val="0"/>
          <w:lang w:val="en-GB"/>
        </w:rPr>
        <w:t xml:space="preserve">. This book, edited by Colm Fox, Meredith Weiss, and Edward Aspinall, examines the unprecedented surge of student and youth activism and protest across Northeast and Southeast Asia since the mid-2010s. The first presentation will provide an overview of the book's analytical framework and key arguments, while three subsequent presentations will offer in-depth analyses of specific country cases and thematic dimensions. This format allows for both breadth and depth, situating individual case studies within the larger regional phenomenon while leaving adequate time for discussion. </w:t>
      </w:r>
    </w:p>
    <w:p w14:paraId="7773B437" w14:textId="77777777" w:rsidR="00A546B7" w:rsidRDefault="00A546B7" w:rsidP="00A546B7">
      <w:pPr>
        <w:autoSpaceDE w:val="0"/>
        <w:autoSpaceDN w:val="0"/>
        <w:adjustRightInd w:val="0"/>
        <w:spacing w:after="298" w:line="288" w:lineRule="auto"/>
        <w:rPr>
          <w:rFonts w:ascii="Times New Roman" w:hAnsi="Times New Roman" w:cs="Times New Roman"/>
          <w:b/>
          <w:bCs/>
          <w:kern w:val="0"/>
          <w:lang w:val="en-GB"/>
        </w:rPr>
      </w:pPr>
      <w:r>
        <w:rPr>
          <w:rFonts w:ascii="Times New Roman" w:hAnsi="Times New Roman" w:cs="Times New Roman"/>
          <w:b/>
          <w:bCs/>
          <w:kern w:val="0"/>
          <w:lang w:val="en-GB"/>
        </w:rPr>
        <w:t>4. PANEL DESCRIPTION</w:t>
      </w:r>
    </w:p>
    <w:p w14:paraId="509E7D51" w14:textId="2556F192" w:rsidR="00A546B7" w:rsidRPr="00A546B7" w:rsidRDefault="00A546B7" w:rsidP="00A546B7">
      <w:pPr>
        <w:autoSpaceDE w:val="0"/>
        <w:autoSpaceDN w:val="0"/>
        <w:adjustRightInd w:val="0"/>
        <w:spacing w:after="298" w:line="288" w:lineRule="auto"/>
        <w:rPr>
          <w:rFonts w:ascii="Times New Roman" w:hAnsi="Times New Roman" w:cs="Times New Roman"/>
          <w:kern w:val="0"/>
        </w:rPr>
      </w:pPr>
      <w:r w:rsidRPr="00A546B7">
        <w:rPr>
          <w:rFonts w:ascii="Times New Roman" w:hAnsi="Times New Roman" w:cs="Times New Roman"/>
          <w:kern w:val="0"/>
        </w:rPr>
        <w:t xml:space="preserve">Over the last decade, a massive wave of student and youth protest has swept through </w:t>
      </w:r>
      <w:r w:rsidR="00343BD0">
        <w:rPr>
          <w:rFonts w:ascii="Times New Roman" w:hAnsi="Times New Roman" w:cs="Times New Roman"/>
          <w:kern w:val="0"/>
        </w:rPr>
        <w:t xml:space="preserve">Asia, particularly </w:t>
      </w:r>
      <w:r w:rsidRPr="00A546B7">
        <w:rPr>
          <w:rFonts w:ascii="Times New Roman" w:hAnsi="Times New Roman" w:cs="Times New Roman"/>
          <w:kern w:val="0"/>
        </w:rPr>
        <w:t xml:space="preserve">Southeast Asia, achieving near-revolutionary intensity in sites </w:t>
      </w:r>
      <w:r w:rsidR="00343BD0">
        <w:rPr>
          <w:rFonts w:ascii="Times New Roman" w:hAnsi="Times New Roman" w:cs="Times New Roman"/>
          <w:kern w:val="0"/>
        </w:rPr>
        <w:t>such as</w:t>
      </w:r>
      <w:r w:rsidRPr="00A546B7">
        <w:rPr>
          <w:rFonts w:ascii="Times New Roman" w:hAnsi="Times New Roman" w:cs="Times New Roman"/>
          <w:kern w:val="0"/>
        </w:rPr>
        <w:t xml:space="preserve"> Thailand, Myanmar, </w:t>
      </w:r>
      <w:r w:rsidR="00343BD0">
        <w:rPr>
          <w:rFonts w:ascii="Times New Roman" w:hAnsi="Times New Roman" w:cs="Times New Roman"/>
          <w:kern w:val="0"/>
        </w:rPr>
        <w:t xml:space="preserve">and </w:t>
      </w:r>
      <w:r w:rsidRPr="00A546B7">
        <w:rPr>
          <w:rFonts w:ascii="Times New Roman" w:hAnsi="Times New Roman" w:cs="Times New Roman"/>
          <w:kern w:val="0"/>
        </w:rPr>
        <w:t>Indonesia</w:t>
      </w:r>
      <w:r w:rsidR="00343BD0">
        <w:rPr>
          <w:rFonts w:ascii="Times New Roman" w:hAnsi="Times New Roman" w:cs="Times New Roman"/>
          <w:kern w:val="0"/>
        </w:rPr>
        <w:t xml:space="preserve">. </w:t>
      </w:r>
      <w:r w:rsidRPr="00A546B7">
        <w:rPr>
          <w:rFonts w:ascii="Times New Roman" w:hAnsi="Times New Roman" w:cs="Times New Roman"/>
          <w:kern w:val="0"/>
        </w:rPr>
        <w:t xml:space="preserve">This panel presents findings from a forthcoming edited volume, </w:t>
      </w:r>
      <w:r w:rsidRPr="00A546B7">
        <w:rPr>
          <w:rFonts w:ascii="Times New Roman" w:hAnsi="Times New Roman" w:cs="Times New Roman"/>
          <w:i/>
          <w:iCs/>
          <w:kern w:val="0"/>
        </w:rPr>
        <w:t>Youth Activism in Asia: A New Wave</w:t>
      </w:r>
      <w:r w:rsidRPr="00A546B7">
        <w:rPr>
          <w:rFonts w:ascii="Times New Roman" w:hAnsi="Times New Roman" w:cs="Times New Roman"/>
          <w:kern w:val="0"/>
        </w:rPr>
        <w:t>, examining the nature, drivers, and implications of this activism through original fieldwork and comparative analysis.</w:t>
      </w:r>
    </w:p>
    <w:p w14:paraId="6B3A6D4E" w14:textId="1713DCA2" w:rsidR="00A546B7" w:rsidRPr="00A546B7" w:rsidRDefault="00A546B7" w:rsidP="00A546B7">
      <w:pPr>
        <w:autoSpaceDE w:val="0"/>
        <w:autoSpaceDN w:val="0"/>
        <w:adjustRightInd w:val="0"/>
        <w:spacing w:after="298" w:line="288" w:lineRule="auto"/>
        <w:rPr>
          <w:rFonts w:ascii="Times New Roman" w:hAnsi="Times New Roman" w:cs="Times New Roman"/>
          <w:kern w:val="0"/>
        </w:rPr>
      </w:pPr>
      <w:r w:rsidRPr="00A546B7">
        <w:rPr>
          <w:rFonts w:ascii="Times New Roman" w:hAnsi="Times New Roman" w:cs="Times New Roman"/>
          <w:kern w:val="0"/>
        </w:rPr>
        <w:t xml:space="preserve">The panel identifies four distinctive features of contemporary youth mobilization: its relationship to regional democratic decline and authoritarian consolidation; participants' deep engagement with new communication technologies and social media; the reinvigoration of transnational solidarity networks (such as the </w:t>
      </w:r>
      <w:r>
        <w:rPr>
          <w:rFonts w:ascii="Times New Roman" w:hAnsi="Times New Roman" w:cs="Times New Roman"/>
          <w:kern w:val="0"/>
        </w:rPr>
        <w:t>“</w:t>
      </w:r>
      <w:r w:rsidRPr="00A546B7">
        <w:rPr>
          <w:rFonts w:ascii="Times New Roman" w:hAnsi="Times New Roman" w:cs="Times New Roman"/>
          <w:kern w:val="0"/>
        </w:rPr>
        <w:t>Milk Tea Alliance</w:t>
      </w:r>
      <w:r>
        <w:rPr>
          <w:rFonts w:ascii="Times New Roman" w:hAnsi="Times New Roman" w:cs="Times New Roman"/>
          <w:kern w:val="0"/>
        </w:rPr>
        <w:t>”</w:t>
      </w:r>
      <w:r w:rsidRPr="00A546B7">
        <w:rPr>
          <w:rFonts w:ascii="Times New Roman" w:hAnsi="Times New Roman" w:cs="Times New Roman"/>
          <w:kern w:val="0"/>
        </w:rPr>
        <w:t>); and an emphasis on intersectional and coalitional politics. These protests represent distinctively novel twenty-first century phenomena, marked by decentralized organization, online-offline integration, and diverse identity-based movements—from feminist to LGBTQ+ to ethnic-minority causes.</w:t>
      </w:r>
    </w:p>
    <w:p w14:paraId="42C5EDFD" w14:textId="44331F7E" w:rsidR="00A546B7" w:rsidRPr="00A546B7" w:rsidRDefault="00A546B7" w:rsidP="00A546B7">
      <w:pPr>
        <w:keepNext/>
        <w:autoSpaceDE w:val="0"/>
        <w:autoSpaceDN w:val="0"/>
        <w:adjustRightInd w:val="0"/>
        <w:spacing w:after="298" w:line="288" w:lineRule="auto"/>
        <w:rPr>
          <w:rFonts w:ascii="Times New Roman" w:hAnsi="Times New Roman" w:cs="Times New Roman"/>
          <w:kern w:val="0"/>
        </w:rPr>
      </w:pPr>
      <w:r w:rsidRPr="00A546B7">
        <w:rPr>
          <w:rFonts w:ascii="Times New Roman" w:hAnsi="Times New Roman" w:cs="Times New Roman"/>
          <w:b/>
          <w:bCs/>
          <w:kern w:val="0"/>
        </w:rPr>
        <w:t>Presenter 1:</w:t>
      </w:r>
      <w:r w:rsidRPr="00A546B7">
        <w:rPr>
          <w:rFonts w:ascii="Times New Roman" w:hAnsi="Times New Roman" w:cs="Times New Roman"/>
          <w:kern w:val="0"/>
        </w:rPr>
        <w:t xml:space="preserve"> Colm A. Fox (Singapore Management University) and Edward Aspinall (Australian National University)</w:t>
      </w:r>
      <w:r w:rsidRPr="00A546B7">
        <w:rPr>
          <w:rFonts w:ascii="Times New Roman" w:hAnsi="Times New Roman" w:cs="Times New Roman"/>
          <w:kern w:val="0"/>
        </w:rPr>
        <w:br/>
      </w:r>
      <w:r>
        <w:rPr>
          <w:rFonts w:ascii="Times New Roman" w:hAnsi="Times New Roman" w:cs="Times New Roman"/>
          <w:i/>
          <w:iCs/>
          <w:kern w:val="0"/>
        </w:rPr>
        <w:lastRenderedPageBreak/>
        <w:t>“</w:t>
      </w:r>
      <w:r w:rsidRPr="00A546B7">
        <w:rPr>
          <w:rFonts w:ascii="Times New Roman" w:hAnsi="Times New Roman" w:cs="Times New Roman"/>
          <w:i/>
          <w:iCs/>
          <w:kern w:val="0"/>
        </w:rPr>
        <w:t>Youth Activism in Asia: Analy</w:t>
      </w:r>
      <w:r>
        <w:rPr>
          <w:rFonts w:ascii="Times New Roman" w:hAnsi="Times New Roman" w:cs="Times New Roman"/>
          <w:i/>
          <w:iCs/>
          <w:kern w:val="0"/>
        </w:rPr>
        <w:t>s</w:t>
      </w:r>
      <w:r w:rsidRPr="00A546B7">
        <w:rPr>
          <w:rFonts w:ascii="Times New Roman" w:hAnsi="Times New Roman" w:cs="Times New Roman"/>
          <w:i/>
          <w:iCs/>
          <w:kern w:val="0"/>
        </w:rPr>
        <w:t>ing a New Wave of Student and Youth Protest</w:t>
      </w:r>
      <w:r>
        <w:rPr>
          <w:rFonts w:ascii="Times New Roman" w:hAnsi="Times New Roman" w:cs="Times New Roman"/>
          <w:i/>
          <w:iCs/>
          <w:kern w:val="0"/>
        </w:rPr>
        <w:t>”</w:t>
      </w:r>
      <w:r w:rsidRPr="00A546B7">
        <w:rPr>
          <w:rFonts w:ascii="Times New Roman" w:hAnsi="Times New Roman" w:cs="Times New Roman"/>
          <w:kern w:val="0"/>
        </w:rPr>
        <w:br/>
        <w:t>This presentation introduces the edited volume's analytical framework, examining the four key features of contemporary youth activism and situating the current wave within historical patterns of student mobilization while highlighting distinctive twenty-first century innovations.</w:t>
      </w:r>
    </w:p>
    <w:p w14:paraId="3E47CDFD" w14:textId="6E6CC819" w:rsidR="00A546B7" w:rsidRPr="00A546B7" w:rsidRDefault="00A546B7" w:rsidP="00A546B7">
      <w:pPr>
        <w:autoSpaceDE w:val="0"/>
        <w:autoSpaceDN w:val="0"/>
        <w:adjustRightInd w:val="0"/>
        <w:spacing w:after="298" w:line="288" w:lineRule="auto"/>
        <w:rPr>
          <w:rFonts w:ascii="Times New Roman" w:hAnsi="Times New Roman" w:cs="Times New Roman"/>
          <w:kern w:val="0"/>
        </w:rPr>
      </w:pPr>
      <w:r w:rsidRPr="00A546B7">
        <w:rPr>
          <w:rFonts w:ascii="Times New Roman" w:hAnsi="Times New Roman" w:cs="Times New Roman"/>
          <w:b/>
          <w:bCs/>
          <w:kern w:val="0"/>
        </w:rPr>
        <w:t>Presenters 2-4:</w:t>
      </w:r>
      <w:r w:rsidRPr="00A546B7">
        <w:rPr>
          <w:rFonts w:ascii="Times New Roman" w:hAnsi="Times New Roman" w:cs="Times New Roman"/>
          <w:kern w:val="0"/>
        </w:rPr>
        <w:t xml:space="preserve"> Based on author availability and funding, we expect three chapter authors to attend to present on their chapters and provide updates on the current state of youth activism in their respective cases. These presentations will focus on countries covered in the volume, including Thailand, Myanmar, Indonesia, Malaysia, Singapore, the Philippines,</w:t>
      </w:r>
      <w:r w:rsidR="00343BD0">
        <w:rPr>
          <w:rFonts w:ascii="Times New Roman" w:hAnsi="Times New Roman" w:cs="Times New Roman"/>
          <w:kern w:val="0"/>
        </w:rPr>
        <w:t xml:space="preserve"> </w:t>
      </w:r>
      <w:r w:rsidRPr="00A546B7">
        <w:rPr>
          <w:rFonts w:ascii="Times New Roman" w:hAnsi="Times New Roman" w:cs="Times New Roman"/>
          <w:kern w:val="0"/>
        </w:rPr>
        <w:t>Timor-Leste, and Brunei.</w:t>
      </w:r>
    </w:p>
    <w:p w14:paraId="71E617E1" w14:textId="77777777" w:rsidR="00A546B7" w:rsidRDefault="00A546B7" w:rsidP="00A546B7">
      <w:pPr>
        <w:autoSpaceDE w:val="0"/>
        <w:autoSpaceDN w:val="0"/>
        <w:adjustRightInd w:val="0"/>
        <w:spacing w:after="298" w:line="288" w:lineRule="auto"/>
        <w:rPr>
          <w:rFonts w:ascii="Times New Roman" w:hAnsi="Times New Roman" w:cs="Times New Roman"/>
          <w:b/>
          <w:bCs/>
          <w:kern w:val="0"/>
          <w:lang w:val="en-GB"/>
        </w:rPr>
      </w:pPr>
      <w:r>
        <w:rPr>
          <w:rFonts w:ascii="Times New Roman" w:hAnsi="Times New Roman" w:cs="Times New Roman"/>
          <w:b/>
          <w:bCs/>
          <w:kern w:val="0"/>
          <w:lang w:val="en-GB"/>
        </w:rPr>
        <w:t>5. SESSION TYPE</w:t>
      </w:r>
    </w:p>
    <w:p w14:paraId="232F0D8C" w14:textId="77777777" w:rsidR="00A546B7" w:rsidRDefault="00A546B7" w:rsidP="00A546B7">
      <w:pPr>
        <w:autoSpaceDE w:val="0"/>
        <w:autoSpaceDN w:val="0"/>
        <w:adjustRightInd w:val="0"/>
        <w:spacing w:after="240" w:line="288" w:lineRule="auto"/>
        <w:rPr>
          <w:rFonts w:ascii="Times New Roman" w:hAnsi="Times New Roman" w:cs="Times New Roman"/>
          <w:kern w:val="0"/>
          <w:lang w:val="en-GB"/>
        </w:rPr>
      </w:pPr>
      <w:r>
        <w:rPr>
          <w:rFonts w:ascii="Times New Roman" w:hAnsi="Times New Roman" w:cs="Times New Roman"/>
          <w:kern w:val="0"/>
          <w:lang w:val="en-GB"/>
        </w:rPr>
        <w:t>Single session (1 x 90 minutes, 4 presenters)</w:t>
      </w:r>
    </w:p>
    <w:p w14:paraId="5F27829C" w14:textId="77777777" w:rsidR="00A546B7" w:rsidRDefault="00A546B7" w:rsidP="00A546B7">
      <w:pPr>
        <w:autoSpaceDE w:val="0"/>
        <w:autoSpaceDN w:val="0"/>
        <w:adjustRightInd w:val="0"/>
        <w:spacing w:after="298" w:line="288" w:lineRule="auto"/>
        <w:rPr>
          <w:rFonts w:ascii="Times New Roman" w:hAnsi="Times New Roman" w:cs="Times New Roman"/>
          <w:b/>
          <w:bCs/>
          <w:kern w:val="0"/>
          <w:lang w:val="en-GB"/>
        </w:rPr>
      </w:pPr>
      <w:r>
        <w:rPr>
          <w:rFonts w:ascii="Times New Roman" w:hAnsi="Times New Roman" w:cs="Times New Roman"/>
          <w:b/>
          <w:bCs/>
          <w:kern w:val="0"/>
          <w:lang w:val="en-GB"/>
        </w:rPr>
        <w:t>6. DISCUSSANT</w:t>
      </w:r>
    </w:p>
    <w:p w14:paraId="290619C1" w14:textId="298D7A26" w:rsidR="00A546B7" w:rsidRPr="00A546B7" w:rsidRDefault="00A546B7" w:rsidP="00A546B7">
      <w:pPr>
        <w:autoSpaceDE w:val="0"/>
        <w:autoSpaceDN w:val="0"/>
        <w:adjustRightInd w:val="0"/>
        <w:spacing w:after="240" w:line="288" w:lineRule="auto"/>
        <w:rPr>
          <w:rFonts w:ascii="Times New Roman" w:hAnsi="Times New Roman" w:cs="Times New Roman"/>
          <w:kern w:val="0"/>
          <w:lang w:val="en-GB"/>
        </w:rPr>
      </w:pPr>
      <w:r>
        <w:rPr>
          <w:rFonts w:ascii="Times New Roman" w:hAnsi="Times New Roman" w:cs="Times New Roman"/>
          <w:kern w:val="0"/>
          <w:lang w:val="en-GB"/>
        </w:rPr>
        <w:t>Meredith L. Weiss, Professor of Political Science, University at Albany, State University of New York</w:t>
      </w:r>
    </w:p>
    <w:sectPr w:rsidR="00A546B7" w:rsidRPr="00A546B7" w:rsidSect="00A546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40FD" w14:textId="77777777" w:rsidR="00E85EC6" w:rsidRDefault="00E85EC6" w:rsidP="00A546B7">
      <w:pPr>
        <w:spacing w:after="0" w:line="240" w:lineRule="auto"/>
      </w:pPr>
      <w:r>
        <w:separator/>
      </w:r>
    </w:p>
  </w:endnote>
  <w:endnote w:type="continuationSeparator" w:id="0">
    <w:p w14:paraId="13292FFA" w14:textId="77777777" w:rsidR="00E85EC6" w:rsidRDefault="00E85EC6" w:rsidP="00A54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87A3" w14:textId="4B10BAE3" w:rsidR="00A546B7" w:rsidRDefault="00A16328" w:rsidP="00451A28">
    <w:pPr>
      <w:pStyle w:val="Footer"/>
      <w:framePr w:wrap="none"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5BDE722D" wp14:editId="09023F68">
              <wp:simplePos x="635" y="635"/>
              <wp:positionH relativeFrom="page">
                <wp:align>left</wp:align>
              </wp:positionH>
              <wp:positionV relativeFrom="page">
                <wp:align>bottom</wp:align>
              </wp:positionV>
              <wp:extent cx="1814830" cy="370205"/>
              <wp:effectExtent l="0" t="0" r="13970" b="0"/>
              <wp:wrapNone/>
              <wp:docPr id="184232022"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74003257" w14:textId="46982858" w:rsidR="00A16328" w:rsidRPr="00A16328" w:rsidRDefault="00A16328" w:rsidP="00A16328">
                          <w:pPr>
                            <w:spacing w:after="0"/>
                            <w:rPr>
                              <w:rFonts w:ascii="Aptos" w:eastAsia="Aptos" w:hAnsi="Aptos" w:cs="Aptos"/>
                              <w:noProof/>
                              <w:color w:val="000000"/>
                              <w:sz w:val="20"/>
                              <w:szCs w:val="20"/>
                            </w:rPr>
                          </w:pPr>
                          <w:r w:rsidRPr="00A16328">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DE722D" id="_x0000_t202" coordsize="21600,21600" o:spt="202" path="m,l,21600r21600,l21600,xe">
              <v:stroke joinstyle="miter"/>
              <v:path gradientshapeok="t" o:connecttype="rect"/>
            </v:shapetype>
            <v:shape id="_x0000_s1028" type="#_x0000_t202" alt="Classified as Internal | Intern" style="position:absolute;margin-left:0;margin-top:0;width:142.9pt;height:29.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UwEwIAACIEAAAOAAAAZHJzL2Uyb0RvYy54bWysU99v2jAQfp+0/8Hy+0igsLGIULFWTJNQ&#10;W4lOfTaOTSLZPss2JOyv39khsHV9qvbiXO7O9+P7Pi9uO63IUTjfgCnpeJRTIgyHqjH7kv58Xn+a&#10;U+IDMxVTYERJT8LT2+XHD4vWFmICNahKOIJFjC9aW9I6BFtkmee10MyPwAqDQQlOs4C/bp9VjrVY&#10;XatskuefsxZcZR1w4T167/sgXab6UgoeHqX0IhBVUpwtpNOlcxfPbLlgxd4xWzf8PAZ7xxSaNQab&#10;Xkrds8DIwTX/lNINd+BBhhEHnYGUDRdpB9xmnL/aZlszK9IuCI63F5j8/yvLH45b++RI6L5BhwRG&#10;QFrrC4/OuE8nnY5fnJRgHCE8XWATXSA8XpqPp/MbDHGM3XzJJ/kslsmut63z4bsATaJRUoe0JLTY&#10;ceNDnzqkxGYG1o1SiRpl/nJgzejJriNGK3S7jjRVSafD+DuoTriVg55wb/m6wdYb5sMTc8gwTouq&#10;DY94SAVtSeFsUVKD+/WWP+Yj8BilpEXFlNSgpClRPwwSMplN8zwqLP2h4QZjl4zx13wW4+ag7wDF&#10;OMZ3YXkyY3JQgykd6BcU9Sp2wxAzHHuWdDeYd6HXLz4KLlarlIRisixszNbyWDpiFgF97l6Ys2fU&#10;A/L1AIOmWPEK/D433vR2dQhIQWIm4tujeYYdhZi4PT+aqPQ//1PW9WkvfwMAAP//AwBQSwMEFAAG&#10;AAgAAAAhAOHaBr/aAAAABAEAAA8AAABkcnMvZG93bnJldi54bWxMj8FOwzAQRO9I/IO1SNyoQ6pG&#10;UYhTVYUirgQkODrxNo4ar9PYbcPfs3CBy0irWc28KdezG8QZp9B7UnC/SEAgtd701Cl4f9vd5SBC&#10;1GT04AkVfGGAdXV9VerC+Au94rmOneAQCoVWYGMcCylDa9HpsPAjEnt7Pzkd+Zw6aSZ94XA3yDRJ&#10;Mul0T9xg9Yhbi+2hPjkF2ePzxo4f2edxn4aX0PhDrP2TUrc38+YBRMQ5/j3DDz6jQ8VMjT+RCWJQ&#10;wEPir7KX5iue0ShY5UuQVSn/w1ffAAAA//8DAFBLAQItABQABgAIAAAAIQC2gziS/gAAAOEBAAAT&#10;AAAAAAAAAAAAAAAAAAAAAABbQ29udGVudF9UeXBlc10ueG1sUEsBAi0AFAAGAAgAAAAhADj9If/W&#10;AAAAlAEAAAsAAAAAAAAAAAAAAAAALwEAAF9yZWxzLy5yZWxzUEsBAi0AFAAGAAgAAAAhAHVu5TAT&#10;AgAAIgQAAA4AAAAAAAAAAAAAAAAALgIAAGRycy9lMm9Eb2MueG1sUEsBAi0AFAAGAAgAAAAhAOHa&#10;Br/aAAAABAEAAA8AAAAAAAAAAAAAAAAAbQQAAGRycy9kb3ducmV2LnhtbFBLBQYAAAAABAAEAPMA&#10;AAB0BQAAAAA=&#10;" filled="f" stroked="f">
              <v:fill o:detectmouseclick="t"/>
              <v:textbox style="mso-fit-shape-to-text:t" inset="20pt,0,0,15pt">
                <w:txbxContent>
                  <w:p w14:paraId="74003257" w14:textId="46982858" w:rsidR="00A16328" w:rsidRPr="00A16328" w:rsidRDefault="00A16328" w:rsidP="00A16328">
                    <w:pPr>
                      <w:spacing w:after="0"/>
                      <w:rPr>
                        <w:rFonts w:ascii="Aptos" w:eastAsia="Aptos" w:hAnsi="Aptos" w:cs="Aptos"/>
                        <w:noProof/>
                        <w:color w:val="000000"/>
                        <w:sz w:val="20"/>
                        <w:szCs w:val="20"/>
                      </w:rPr>
                    </w:pPr>
                    <w:r w:rsidRPr="00A16328">
                      <w:rPr>
                        <w:rFonts w:ascii="Aptos" w:eastAsia="Aptos" w:hAnsi="Aptos" w:cs="Aptos"/>
                        <w:noProof/>
                        <w:color w:val="000000"/>
                        <w:sz w:val="20"/>
                        <w:szCs w:val="20"/>
                      </w:rPr>
                      <w:t>Classified as Internal | Intern</w:t>
                    </w:r>
                  </w:p>
                </w:txbxContent>
              </v:textbox>
              <w10:wrap anchorx="page" anchory="page"/>
            </v:shape>
          </w:pict>
        </mc:Fallback>
      </mc:AlternateContent>
    </w:r>
  </w:p>
  <w:sdt>
    <w:sdtPr>
      <w:rPr>
        <w:rStyle w:val="PageNumber"/>
      </w:rPr>
      <w:id w:val="338737665"/>
      <w:docPartObj>
        <w:docPartGallery w:val="Page Numbers (Bottom of Page)"/>
        <w:docPartUnique/>
      </w:docPartObj>
    </w:sdtPr>
    <w:sdtEndPr>
      <w:rPr>
        <w:rStyle w:val="PageNumber"/>
      </w:rPr>
    </w:sdtEndPr>
    <w:sdtContent>
      <w:p w14:paraId="18DD87A3" w14:textId="4B10BAE3" w:rsidR="00A546B7" w:rsidRDefault="00A546B7" w:rsidP="00451A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1F466D" w14:textId="77777777" w:rsidR="00A546B7" w:rsidRDefault="00A546B7" w:rsidP="00A546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C1EC" w14:textId="63F82BF5" w:rsidR="00A546B7" w:rsidRDefault="00A16328" w:rsidP="00451A28">
    <w:pPr>
      <w:pStyle w:val="Footer"/>
      <w:framePr w:wrap="none"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42BB39E2" wp14:editId="3EF48941">
              <wp:simplePos x="6774180" y="9418320"/>
              <wp:positionH relativeFrom="page">
                <wp:align>left</wp:align>
              </wp:positionH>
              <wp:positionV relativeFrom="page">
                <wp:align>bottom</wp:align>
              </wp:positionV>
              <wp:extent cx="1814830" cy="370205"/>
              <wp:effectExtent l="0" t="0" r="13970" b="0"/>
              <wp:wrapNone/>
              <wp:docPr id="1353883379"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2A2FE5FE" w14:textId="0A97017E" w:rsidR="00A16328" w:rsidRPr="00A16328" w:rsidRDefault="00A16328" w:rsidP="00A16328">
                          <w:pPr>
                            <w:spacing w:after="0"/>
                            <w:rPr>
                              <w:rFonts w:ascii="Aptos" w:eastAsia="Aptos" w:hAnsi="Aptos" w:cs="Aptos"/>
                              <w:noProof/>
                              <w:color w:val="000000"/>
                              <w:sz w:val="20"/>
                              <w:szCs w:val="20"/>
                            </w:rPr>
                          </w:pPr>
                          <w:r w:rsidRPr="00A16328">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BB39E2" id="_x0000_t202" coordsize="21600,21600" o:spt="202" path="m,l,21600r21600,l21600,xe">
              <v:stroke joinstyle="miter"/>
              <v:path gradientshapeok="t" o:connecttype="rect"/>
            </v:shapetype>
            <v:shape id="_x0000_s1029" type="#_x0000_t202" alt="Classified as Internal | Intern" style="position:absolute;margin-left:0;margin-top:0;width:142.9pt;height:29.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S4EgIAACIEAAAOAAAAZHJzL2Uyb0RvYy54bWysU01v2zAMvQ/YfxB0X2ynzZYZcYqsRYYB&#10;QVsgHXpWZCk2IImCpMTOfv0oxU62bqdhF5kmKX6897S467UiR+F8C6aixSSnRBgOdWv2Ff3+sv4w&#10;p8QHZmqmwIiKnoSnd8v37xadLcUUGlC1cASLGF92tqJNCLbMMs8boZmfgBUGgxKcZgF/3T6rHeuw&#10;ulbZNM8/Zh242jrgwnv0PpyDdJnqSyl4eJLSi0BURXG2kE6Xzl08s+WClXvHbNPyYQz2D1No1hps&#10;ein1wAIjB9f+UUq33IEHGSYcdAZStlykHXCbIn+zzbZhVqRdEBxvLzD5/1eWPx639tmR0H+BHgmM&#10;gHTWlx6dcZ9eOh2/OCnBOEJ4usAm+kB4vDQvbuc3GOIYu/mUT/NZLJNdb1vnw1cBmkSjog5pSWix&#10;48aHc+qYEpsZWLdKJWqU+c2BNaMnu44YrdDvetLWFU19o2cH9Qm3cnAm3Fu+brH1hvnwzBwyjNOi&#10;asMTHlJBV1EYLEoacD/+5o/5CDxGKelQMRU1KGlK1DeDhExnt3keFZb+0HCjsUtG8Tmfxbg56HtA&#10;MRb4LixPZkwOajSlA/2Kol7FbhhihmPPiu5G8z6c9YuPgovVKiWhmCwLG7O1PJaOmEVAX/pX5uyA&#10;ekC+HmHUFCvfgH/OjTe9XR0CUpCYuaI5wI5CTNwOjyYq/df/lHV92sufAAAA//8DAFBLAwQUAAYA&#10;CAAAACEA4doGv9oAAAAEAQAADwAAAGRycy9kb3ducmV2LnhtbEyPwU7DMBBE70j8g7VI3KhDqkZR&#10;iFNVhSKuBCQ4OvE2jhqv09htw9+zcIHLSKtZzbwp17MbxBmn0HtScL9IQCC13vTUKXh/293lIELU&#10;ZPTgCRV8YYB1dX1V6sL4C73iuY6d4BAKhVZgYxwLKUNr0emw8CMSe3s/OR35nDppJn3hcDfINEky&#10;6XRP3GD1iFuL7aE+OQXZ4/PGjh/Z53GfhpfQ+EOs/ZNStzfz5gFExDn+PcMPPqNDxUyNP5EJYlDA&#10;Q+KvspfmK57RKFjlS5BVKf/DV98AAAD//wMAUEsBAi0AFAAGAAgAAAAhALaDOJL+AAAA4QEAABMA&#10;AAAAAAAAAAAAAAAAAAAAAFtDb250ZW50X1R5cGVzXS54bWxQSwECLQAUAAYACAAAACEAOP0h/9YA&#10;AACUAQAACwAAAAAAAAAAAAAAAAAvAQAAX3JlbHMvLnJlbHNQSwECLQAUAAYACAAAACEAheFkuBIC&#10;AAAiBAAADgAAAAAAAAAAAAAAAAAuAgAAZHJzL2Uyb0RvYy54bWxQSwECLQAUAAYACAAAACEA4doG&#10;v9oAAAAEAQAADwAAAAAAAAAAAAAAAABsBAAAZHJzL2Rvd25yZXYueG1sUEsFBgAAAAAEAAQA8wAA&#10;AHMFAAAAAA==&#10;" filled="f" stroked="f">
              <v:fill o:detectmouseclick="t"/>
              <v:textbox style="mso-fit-shape-to-text:t" inset="20pt,0,0,15pt">
                <w:txbxContent>
                  <w:p w14:paraId="2A2FE5FE" w14:textId="0A97017E" w:rsidR="00A16328" w:rsidRPr="00A16328" w:rsidRDefault="00A16328" w:rsidP="00A16328">
                    <w:pPr>
                      <w:spacing w:after="0"/>
                      <w:rPr>
                        <w:rFonts w:ascii="Aptos" w:eastAsia="Aptos" w:hAnsi="Aptos" w:cs="Aptos"/>
                        <w:noProof/>
                        <w:color w:val="000000"/>
                        <w:sz w:val="20"/>
                        <w:szCs w:val="20"/>
                      </w:rPr>
                    </w:pPr>
                    <w:r w:rsidRPr="00A16328">
                      <w:rPr>
                        <w:rFonts w:ascii="Aptos" w:eastAsia="Aptos" w:hAnsi="Aptos" w:cs="Aptos"/>
                        <w:noProof/>
                        <w:color w:val="000000"/>
                        <w:sz w:val="20"/>
                        <w:szCs w:val="20"/>
                      </w:rPr>
                      <w:t>Classified as Internal | Intern</w:t>
                    </w:r>
                  </w:p>
                </w:txbxContent>
              </v:textbox>
              <w10:wrap anchorx="page" anchory="page"/>
            </v:shape>
          </w:pict>
        </mc:Fallback>
      </mc:AlternateContent>
    </w:r>
    <w:sdt>
      <w:sdtPr>
        <w:rPr>
          <w:rStyle w:val="PageNumber"/>
        </w:rPr>
        <w:id w:val="-53002616"/>
        <w:docPartObj>
          <w:docPartGallery w:val="Page Numbers (Bottom of Page)"/>
          <w:docPartUnique/>
        </w:docPartObj>
      </w:sdtPr>
      <w:sdtEndPr>
        <w:rPr>
          <w:rStyle w:val="PageNumber"/>
        </w:rPr>
      </w:sdtEndPr>
      <w:sdtContent>
        <w:r w:rsidR="00A546B7">
          <w:rPr>
            <w:rStyle w:val="PageNumber"/>
          </w:rPr>
          <w:fldChar w:fldCharType="begin"/>
        </w:r>
        <w:r w:rsidR="00A546B7">
          <w:rPr>
            <w:rStyle w:val="PageNumber"/>
          </w:rPr>
          <w:instrText xml:space="preserve"> PAGE </w:instrText>
        </w:r>
        <w:r w:rsidR="00A546B7">
          <w:rPr>
            <w:rStyle w:val="PageNumber"/>
          </w:rPr>
          <w:fldChar w:fldCharType="separate"/>
        </w:r>
        <w:r w:rsidR="00A546B7">
          <w:rPr>
            <w:rStyle w:val="PageNumber"/>
            <w:noProof/>
          </w:rPr>
          <w:t>1</w:t>
        </w:r>
        <w:r w:rsidR="00A546B7">
          <w:rPr>
            <w:rStyle w:val="PageNumber"/>
          </w:rPr>
          <w:fldChar w:fldCharType="end"/>
        </w:r>
      </w:sdtContent>
    </w:sdt>
  </w:p>
  <w:p w14:paraId="6C77A49B" w14:textId="77777777" w:rsidR="00A546B7" w:rsidRDefault="00A546B7" w:rsidP="00A546B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A28B" w14:textId="557C3D19" w:rsidR="00A16328" w:rsidRDefault="00A16328">
    <w:pPr>
      <w:pStyle w:val="Footer"/>
    </w:pPr>
    <w:r>
      <w:rPr>
        <w:noProof/>
      </w:rPr>
      <mc:AlternateContent>
        <mc:Choice Requires="wps">
          <w:drawing>
            <wp:anchor distT="0" distB="0" distL="0" distR="0" simplePos="0" relativeHeight="251661312" behindDoc="0" locked="0" layoutInCell="1" allowOverlap="1" wp14:anchorId="1A40D781" wp14:editId="0B29FA8E">
              <wp:simplePos x="635" y="635"/>
              <wp:positionH relativeFrom="page">
                <wp:align>left</wp:align>
              </wp:positionH>
              <wp:positionV relativeFrom="page">
                <wp:align>bottom</wp:align>
              </wp:positionV>
              <wp:extent cx="1814830" cy="370205"/>
              <wp:effectExtent l="0" t="0" r="13970" b="0"/>
              <wp:wrapNone/>
              <wp:docPr id="430553566"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0C4F9F9C" w14:textId="65AADEA3" w:rsidR="00A16328" w:rsidRPr="00A16328" w:rsidRDefault="00A16328" w:rsidP="00A16328">
                          <w:pPr>
                            <w:spacing w:after="0"/>
                            <w:rPr>
                              <w:rFonts w:ascii="Aptos" w:eastAsia="Aptos" w:hAnsi="Aptos" w:cs="Aptos"/>
                              <w:noProof/>
                              <w:color w:val="000000"/>
                              <w:sz w:val="20"/>
                              <w:szCs w:val="20"/>
                            </w:rPr>
                          </w:pPr>
                          <w:r w:rsidRPr="00A16328">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40D781" id="_x0000_t202" coordsize="21600,21600" o:spt="202" path="m,l,21600r21600,l21600,xe">
              <v:stroke joinstyle="miter"/>
              <v:path gradientshapeok="t" o:connecttype="rect"/>
            </v:shapetype>
            <v:shape id="_x0000_s1031" type="#_x0000_t202" alt="Classified as Internal | Intern" style="position:absolute;margin-left:0;margin-top:0;width:142.9pt;height:29.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YM9EwIAACIEAAAOAAAAZHJzL2Uyb0RvYy54bWysU01v2zAMvQ/YfxB0X2ynzZYZcYqsRYYB&#10;QVsgHXpWZCk2IImCpMTOfv0oOU62bqdhF5kmKX6897S467UiR+F8C6aixSSnRBgOdWv2Ff3+sv4w&#10;p8QHZmqmwIiKnoSnd8v37xadLcUUGlC1cASLGF92tqJNCLbMMs8boZmfgBUGgxKcZgF/3T6rHeuw&#10;ulbZNM8/Zh242jrgwnv0PgxBukz1pRQ8PEnpRSCqojhbSKdL5y6e2XLByr1jtmn5eQz2D1No1hps&#10;ein1wAIjB9f+UUq33IEHGSYcdAZStlykHXCbIn+zzbZhVqRdEBxvLzD5/1eWPx639tmR0H+BHgmM&#10;gHTWlx6dcZ9eOh2/OCnBOEJ4usAm+kB4vDQvbuc3GOIYu/mUT/NZLJNdb1vnw1cBmkSjog5pSWix&#10;48aHIXVMic0MrFulEjXK/ObAmtGTXUeMVuh3PWlrbD6Ov4P6hFs5GAj3lq9bbL1hPjwzhwzjtKja&#10;8ISHVNBVFM4WJQ24H3/zx3wEHqOUdKiYihqUNCXqm0FCprPbPI8KS39ouNHYJaP4nM9i3Bz0PaAY&#10;C3wXliczJgc1mtKBfkVRr2I3DDHDsWdFd6N5Hwb94qPgYrVKSSgmy8LGbC2PpSNmEdCX/pU5e0Y9&#10;IF+PMGqKlW/AH3LjTW9Xh4AUJGYivgOaZ9hRiInb86OJSv/1P2Vdn/byJwAAAP//AwBQSwMEFAAG&#10;AAgAAAAhAOHaBr/aAAAABAEAAA8AAABkcnMvZG93bnJldi54bWxMj8FOwzAQRO9I/IO1SNyoQ6pG&#10;UYhTVYUirgQkODrxNo4ar9PYbcPfs3CBy0irWc28KdezG8QZp9B7UnC/SEAgtd701Cl4f9vd5SBC&#10;1GT04AkVfGGAdXV9VerC+Au94rmOneAQCoVWYGMcCylDa9HpsPAjEnt7Pzkd+Zw6aSZ94XA3yDRJ&#10;Mul0T9xg9Yhbi+2hPjkF2ePzxo4f2edxn4aX0PhDrP2TUrc38+YBRMQ5/j3DDz6jQ8VMjT+RCWJQ&#10;wEPir7KX5iue0ShY5UuQVSn/w1ffAAAA//8DAFBLAQItABQABgAIAAAAIQC2gziS/gAAAOEBAAAT&#10;AAAAAAAAAAAAAAAAAAAAAABbQ29udGVudF9UeXBlc10ueG1sUEsBAi0AFAAGAAgAAAAhADj9If/W&#10;AAAAlAEAAAsAAAAAAAAAAAAAAAAALwEAAF9yZWxzLy5yZWxzUEsBAi0AFAAGAAgAAAAhACfNgz0T&#10;AgAAIgQAAA4AAAAAAAAAAAAAAAAALgIAAGRycy9lMm9Eb2MueG1sUEsBAi0AFAAGAAgAAAAhAOHa&#10;Br/aAAAABAEAAA8AAAAAAAAAAAAAAAAAbQQAAGRycy9kb3ducmV2LnhtbFBLBQYAAAAABAAEAPMA&#10;AAB0BQAAAAA=&#10;" filled="f" stroked="f">
              <v:fill o:detectmouseclick="t"/>
              <v:textbox style="mso-fit-shape-to-text:t" inset="20pt,0,0,15pt">
                <w:txbxContent>
                  <w:p w14:paraId="0C4F9F9C" w14:textId="65AADEA3" w:rsidR="00A16328" w:rsidRPr="00A16328" w:rsidRDefault="00A16328" w:rsidP="00A16328">
                    <w:pPr>
                      <w:spacing w:after="0"/>
                      <w:rPr>
                        <w:rFonts w:ascii="Aptos" w:eastAsia="Aptos" w:hAnsi="Aptos" w:cs="Aptos"/>
                        <w:noProof/>
                        <w:color w:val="000000"/>
                        <w:sz w:val="20"/>
                        <w:szCs w:val="20"/>
                      </w:rPr>
                    </w:pPr>
                    <w:r w:rsidRPr="00A16328">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D6919" w14:textId="77777777" w:rsidR="00E85EC6" w:rsidRDefault="00E85EC6" w:rsidP="00A546B7">
      <w:pPr>
        <w:spacing w:after="0" w:line="240" w:lineRule="auto"/>
      </w:pPr>
      <w:r>
        <w:separator/>
      </w:r>
    </w:p>
  </w:footnote>
  <w:footnote w:type="continuationSeparator" w:id="0">
    <w:p w14:paraId="57FDE2C0" w14:textId="77777777" w:rsidR="00E85EC6" w:rsidRDefault="00E85EC6" w:rsidP="00A54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D0F1" w14:textId="4A85462B" w:rsidR="00A546B7" w:rsidRDefault="00A546B7">
    <w:pPr>
      <w:pStyle w:val="Header"/>
    </w:pPr>
    <w:r>
      <w:rPr>
        <w:noProof/>
      </w:rPr>
      <mc:AlternateContent>
        <mc:Choice Requires="wps">
          <w:drawing>
            <wp:anchor distT="0" distB="0" distL="0" distR="0" simplePos="0" relativeHeight="251659264" behindDoc="0" locked="0" layoutInCell="1" allowOverlap="1" wp14:anchorId="75E1BC3B" wp14:editId="7F2BCE2E">
              <wp:simplePos x="635" y="635"/>
              <wp:positionH relativeFrom="page">
                <wp:align>center</wp:align>
              </wp:positionH>
              <wp:positionV relativeFrom="page">
                <wp:align>top</wp:align>
              </wp:positionV>
              <wp:extent cx="1330325" cy="334010"/>
              <wp:effectExtent l="0" t="0" r="3175" b="8890"/>
              <wp:wrapNone/>
              <wp:docPr id="784558232" name="Text Box 2" descr="SMU 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0325" cy="334010"/>
                      </a:xfrm>
                      <a:prstGeom prst="rect">
                        <a:avLst/>
                      </a:prstGeom>
                      <a:noFill/>
                      <a:ln>
                        <a:noFill/>
                      </a:ln>
                    </wps:spPr>
                    <wps:txbx>
                      <w:txbxContent>
                        <w:p w14:paraId="5AC6825A" w14:textId="0C839C74" w:rsidR="00A546B7" w:rsidRPr="00A546B7" w:rsidRDefault="00A546B7" w:rsidP="00A546B7">
                          <w:pPr>
                            <w:spacing w:after="0"/>
                            <w:rPr>
                              <w:rFonts w:ascii="Aptos" w:eastAsia="Aptos" w:hAnsi="Aptos" w:cs="Aptos"/>
                              <w:noProof/>
                              <w:color w:val="000000"/>
                              <w:sz w:val="16"/>
                              <w:szCs w:val="16"/>
                            </w:rPr>
                          </w:pPr>
                          <w:r w:rsidRPr="00A546B7">
                            <w:rPr>
                              <w:rFonts w:ascii="Aptos" w:eastAsia="Aptos" w:hAnsi="Aptos" w:cs="Aptos"/>
                              <w:noProof/>
                              <w:color w:val="000000"/>
                              <w:sz w:val="16"/>
                              <w:szCs w:val="16"/>
                            </w:rPr>
                            <w:t>SMU 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E1BC3B" id="_x0000_t202" coordsize="21600,21600" o:spt="202" path="m,l,21600r21600,l21600,xe">
              <v:stroke joinstyle="miter"/>
              <v:path gradientshapeok="t" o:connecttype="rect"/>
            </v:shapetype>
            <v:shape id="Text Box 2" o:spid="_x0000_s1026" type="#_x0000_t202" alt="SMU Classification: Restricted" style="position:absolute;margin-left:0;margin-top:0;width:104.75pt;height:26.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RPCQIAABYEAAAOAAAAZHJzL2Uyb0RvYy54bWysU8Fu2zAMvQ/YPwi6L3bidViNOEXWIsOA&#10;oC2QDj0rshQbkERBUmJnXz9KtpOt22nYRaZJ6pF8fFre9VqRk3C+BVPR+SynRBgOdWsOFf3+svnw&#10;mRIfmKmZAiMqehae3q3ev1t2thQLaEDVwhEEMb7sbEWbEGyZZZ43QjM/AysMBiU4zQL+ukNWO9Yh&#10;ulbZIs8/ZR242jrgwnv0PgxBukr4UgoenqT0IhBVUewtpNOlcx/PbLVk5cEx27R8bIP9QxeatQaL&#10;XqAeWGDk6No/oHTLHXiQYcZBZyBly0WaAaeZ52+m2TXMijQLkuPthSb//2D542lnnx0J/RfocYGR&#10;kM760qMzztNLp+MXOyUYRwrPF9pEHwiPl4oiLxY3lHCMFcVHHCTCZNfb1vnwVYAm0aiow7Uktthp&#10;68OQOqXEYgY2rVJpNcr85kDM6MmuLUYr9Pt+7HsP9RnHcTBs2lu+abHmlvnwzByuFidAuYYnPKSC&#10;rqIwWpQ04H78zR/zkXGMUtKhVCpqUMuUqG8GNxFVlYz5bX6T45+b3PvJMEd9DyjAOb4Fy5MZ84Ka&#10;TOlAv6KQ17EQhpjhWK6iYTLvw6BZfAhcrNcpCQVkWdianeUROvIUSXzpX5mzI9MBd/QIk45Y+Ybw&#10;ITfe9HZ9DEh72kbkdCBypBrFl/Y5PpSo7l//U9b1Oa9+AgAA//8DAFBLAwQUAAYACAAAACEAGs2t&#10;Yd0AAAAJAQAADwAAAGRycy9kb3ducmV2LnhtbEyPwU7DMBBE70j8g7VI3KiTSKkgjVNVoB56K6Vw&#10;duMlCcS7Uey2oV/PwgUuI61GMzuvXE6+VyccQ8dkIJ0loJBqdh01BvYv67t7UCFacrZnQgNfGGBZ&#10;XV+VtnB8pmc87WKjpIRCYQ20MQ6F1qFu0dsw4wFJvHcevY1yjo12oz1Lue91liRz7W1H8qG1Az62&#10;WH/ujt5Al684pvi6WX+8+ZTTy3aTX7bG3N5MTwuR1QJUxCn+JeCHQfZDJcMOfCQXVG9AaOKvipcl&#10;Dzmog4E8m4OuSv2foPoGAAD//wMAUEsBAi0AFAAGAAgAAAAhALaDOJL+AAAA4QEAABMAAAAAAAAA&#10;AAAAAAAAAAAAAFtDb250ZW50X1R5cGVzXS54bWxQSwECLQAUAAYACAAAACEAOP0h/9YAAACUAQAA&#10;CwAAAAAAAAAAAAAAAAAvAQAAX3JlbHMvLnJlbHNQSwECLQAUAAYACAAAACEAoa40TwkCAAAWBAAA&#10;DgAAAAAAAAAAAAAAAAAuAgAAZHJzL2Uyb0RvYy54bWxQSwECLQAUAAYACAAAACEAGs2tYd0AAAAJ&#10;AQAADwAAAAAAAAAAAAAAAABjBAAAZHJzL2Rvd25yZXYueG1sUEsFBgAAAAAEAAQA8wAAAG0FAAAA&#10;AA==&#10;" filled="f" stroked="f">
              <v:fill o:detectmouseclick="t"/>
              <v:textbox style="mso-fit-shape-to-text:t" inset="0,15pt,0,0">
                <w:txbxContent>
                  <w:p w14:paraId="5AC6825A" w14:textId="0C839C74" w:rsidR="00A546B7" w:rsidRPr="00A546B7" w:rsidRDefault="00A546B7" w:rsidP="00A546B7">
                    <w:pPr>
                      <w:spacing w:after="0"/>
                      <w:rPr>
                        <w:rFonts w:ascii="Aptos" w:eastAsia="Aptos" w:hAnsi="Aptos" w:cs="Aptos"/>
                        <w:noProof/>
                        <w:color w:val="000000"/>
                        <w:sz w:val="16"/>
                        <w:szCs w:val="16"/>
                      </w:rPr>
                    </w:pPr>
                    <w:r w:rsidRPr="00A546B7">
                      <w:rPr>
                        <w:rFonts w:ascii="Aptos" w:eastAsia="Aptos" w:hAnsi="Aptos" w:cs="Aptos"/>
                        <w:noProof/>
                        <w:color w:val="000000"/>
                        <w:sz w:val="16"/>
                        <w:szCs w:val="16"/>
                      </w:rPr>
                      <w:t>SMU 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5DD8" w14:textId="470FFC84" w:rsidR="00A546B7" w:rsidRDefault="00A546B7">
    <w:pPr>
      <w:pStyle w:val="Header"/>
    </w:pPr>
    <w:r>
      <w:rPr>
        <w:noProof/>
      </w:rPr>
      <mc:AlternateContent>
        <mc:Choice Requires="wps">
          <w:drawing>
            <wp:anchor distT="0" distB="0" distL="0" distR="0" simplePos="0" relativeHeight="251660288" behindDoc="0" locked="0" layoutInCell="1" allowOverlap="1" wp14:anchorId="4B571F08" wp14:editId="26E145E4">
              <wp:simplePos x="0" y="0"/>
              <wp:positionH relativeFrom="page">
                <wp:align>center</wp:align>
              </wp:positionH>
              <wp:positionV relativeFrom="page">
                <wp:align>top</wp:align>
              </wp:positionV>
              <wp:extent cx="1330325" cy="334010"/>
              <wp:effectExtent l="0" t="0" r="3175" b="8890"/>
              <wp:wrapNone/>
              <wp:docPr id="247409311" name="Text Box 3" descr="SMU 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0325" cy="334010"/>
                      </a:xfrm>
                      <a:prstGeom prst="rect">
                        <a:avLst/>
                      </a:prstGeom>
                      <a:noFill/>
                      <a:ln>
                        <a:noFill/>
                      </a:ln>
                    </wps:spPr>
                    <wps:txbx>
                      <w:txbxContent>
                        <w:p w14:paraId="233F009F" w14:textId="4307A2BC" w:rsidR="00A546B7" w:rsidRPr="00A546B7" w:rsidRDefault="00A546B7" w:rsidP="00A546B7">
                          <w:pPr>
                            <w:spacing w:after="0"/>
                            <w:rPr>
                              <w:rFonts w:ascii="Aptos" w:eastAsia="Aptos" w:hAnsi="Aptos" w:cs="Aptos"/>
                              <w:noProof/>
                              <w:color w:val="000000"/>
                              <w:sz w:val="16"/>
                              <w:szCs w:val="16"/>
                            </w:rPr>
                          </w:pPr>
                          <w:r w:rsidRPr="00A546B7">
                            <w:rPr>
                              <w:rFonts w:ascii="Aptos" w:eastAsia="Aptos" w:hAnsi="Aptos" w:cs="Aptos"/>
                              <w:noProof/>
                              <w:color w:val="000000"/>
                              <w:sz w:val="16"/>
                              <w:szCs w:val="16"/>
                            </w:rPr>
                            <w:t>SMU 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571F08" id="_x0000_t202" coordsize="21600,21600" o:spt="202" path="m,l,21600r21600,l21600,xe">
              <v:stroke joinstyle="miter"/>
              <v:path gradientshapeok="t" o:connecttype="rect"/>
            </v:shapetype>
            <v:shape id="Text Box 3" o:spid="_x0000_s1027" type="#_x0000_t202" alt="SMU Classification: Restricted" style="position:absolute;margin-left:0;margin-top:0;width:104.75pt;height:26.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26lCwIAAB0EAAAOAAAAZHJzL2Uyb0RvYy54bWysU8Fu2zAMvQ/YPwi6L3aSddiMOEXWIsOA&#10;oC2QDj0rshQbsERBYmJnXz9KjpOu22nYRaZJ6pF8fFrc9qZlR+VDA7bk00nOmbISqsbuS/7jef3h&#10;M2cBha1EC1aV/KQCv12+f7foXKFmUENbKc8IxIaicyWvEV2RZUHWyogwAacsBTV4I5B+/T6rvOgI&#10;3bTZLM8/ZR34ynmQKgTy3g9Bvkz4WiuJj1oHhawtOfWG6fTp3MUzWy5EsffC1Y08tyH+oQsjGktF&#10;L1D3AgU7+OYPKNNIDwE0TiSYDLRupEoz0DTT/M0021o4lWYhcoK70BT+H6x8OG7dk2fYf4WeFhgJ&#10;6VwoAjnjPL32Jn6pU0ZxovB0oU31yGS8NJ/n89kNZ5Ji8/lHGiTCZNfbzgf8psCwaJTc01oSW+K4&#10;CTikjimxmIV107ZpNa39zUGY0ZNdW4wW9rueNdWr9ndQnWgqD8PCg5PrhkpvRMAn4WnDNAipFh/p&#10;0C10JYezxVkN/uff/DGfiKcoZx0ppuSWJM1Z+93SQqK4kjH9kt/k9OdH92407MHcAelwSk/CyWTG&#10;PGxHU3swL6TnVSxEIWEllSs5juYdDtKl9yDVapWSSEdO4MZunYzQka7I5XP/Irw7E460qgcY5SSK&#10;N7wPufFmcKsDEvtpKZHagcgz46TBtNbze4kif/2fsq6vevkLAAD//wMAUEsDBBQABgAIAAAAIQAa&#10;za1h3QAAAAkBAAAPAAAAZHJzL2Rvd25yZXYueG1sTI/BTsMwEETvSPyDtUjcqJNIqSCNU1WgHnor&#10;pXB24yUJxLtR7LahX8/CBS4jrUYzO69cTr5XJxxDx2QgnSWgkGp2HTUG9i/ru3tQIVpytmdCA18Y&#10;YFldX5W2cHymZzztYqOkhEJhDbQxDoXWoW7R2zDjAUm8dx69jXKOjXajPUu573WWJHPtbUfyobUD&#10;PrZYf+6O3kCXrzim+LpZf7z5lNPLdpNftsbc3kxPC5HVAlTEKf4l4IdB9kMlww58JBdUb0Bo4q+K&#10;lyUPOaiDgTybg65K/Z+g+gYAAP//AwBQSwECLQAUAAYACAAAACEAtoM4kv4AAADhAQAAEwAAAAAA&#10;AAAAAAAAAAAAAAAAW0NvbnRlbnRfVHlwZXNdLnhtbFBLAQItABQABgAIAAAAIQA4/SH/1gAAAJQB&#10;AAALAAAAAAAAAAAAAAAAAC8BAABfcmVscy8ucmVsc1BLAQItABQABgAIAAAAIQCDv26lCwIAAB0E&#10;AAAOAAAAAAAAAAAAAAAAAC4CAABkcnMvZTJvRG9jLnhtbFBLAQItABQABgAIAAAAIQAaza1h3QAA&#10;AAkBAAAPAAAAAAAAAAAAAAAAAGUEAABkcnMvZG93bnJldi54bWxQSwUGAAAAAAQABADzAAAAbwUA&#10;AAAA&#10;" filled="f" stroked="f">
              <v:fill o:detectmouseclick="t"/>
              <v:textbox style="mso-fit-shape-to-text:t" inset="0,15pt,0,0">
                <w:txbxContent>
                  <w:p w14:paraId="233F009F" w14:textId="4307A2BC" w:rsidR="00A546B7" w:rsidRPr="00A546B7" w:rsidRDefault="00A546B7" w:rsidP="00A546B7">
                    <w:pPr>
                      <w:spacing w:after="0"/>
                      <w:rPr>
                        <w:rFonts w:ascii="Aptos" w:eastAsia="Aptos" w:hAnsi="Aptos" w:cs="Aptos"/>
                        <w:noProof/>
                        <w:color w:val="000000"/>
                        <w:sz w:val="16"/>
                        <w:szCs w:val="16"/>
                      </w:rPr>
                    </w:pPr>
                    <w:r w:rsidRPr="00A546B7">
                      <w:rPr>
                        <w:rFonts w:ascii="Aptos" w:eastAsia="Aptos" w:hAnsi="Aptos" w:cs="Aptos"/>
                        <w:noProof/>
                        <w:color w:val="000000"/>
                        <w:sz w:val="16"/>
                        <w:szCs w:val="16"/>
                      </w:rPr>
                      <w:t>SMU Classification: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9428" w14:textId="0078B28C" w:rsidR="00A546B7" w:rsidRDefault="00A546B7">
    <w:pPr>
      <w:pStyle w:val="Header"/>
    </w:pPr>
    <w:r>
      <w:rPr>
        <w:noProof/>
      </w:rPr>
      <mc:AlternateContent>
        <mc:Choice Requires="wps">
          <w:drawing>
            <wp:anchor distT="0" distB="0" distL="0" distR="0" simplePos="0" relativeHeight="251658240" behindDoc="0" locked="0" layoutInCell="1" allowOverlap="1" wp14:anchorId="3166471A" wp14:editId="7BA0D11F">
              <wp:simplePos x="635" y="635"/>
              <wp:positionH relativeFrom="page">
                <wp:align>center</wp:align>
              </wp:positionH>
              <wp:positionV relativeFrom="page">
                <wp:align>top</wp:align>
              </wp:positionV>
              <wp:extent cx="1330325" cy="334010"/>
              <wp:effectExtent l="0" t="0" r="3175" b="8890"/>
              <wp:wrapNone/>
              <wp:docPr id="1233755856" name="Text Box 1" descr="SMU 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0325" cy="334010"/>
                      </a:xfrm>
                      <a:prstGeom prst="rect">
                        <a:avLst/>
                      </a:prstGeom>
                      <a:noFill/>
                      <a:ln>
                        <a:noFill/>
                      </a:ln>
                    </wps:spPr>
                    <wps:txbx>
                      <w:txbxContent>
                        <w:p w14:paraId="243B52D5" w14:textId="12E57632" w:rsidR="00A546B7" w:rsidRPr="00A546B7" w:rsidRDefault="00A546B7" w:rsidP="00A546B7">
                          <w:pPr>
                            <w:spacing w:after="0"/>
                            <w:rPr>
                              <w:rFonts w:ascii="Aptos" w:eastAsia="Aptos" w:hAnsi="Aptos" w:cs="Aptos"/>
                              <w:noProof/>
                              <w:color w:val="000000"/>
                              <w:sz w:val="16"/>
                              <w:szCs w:val="16"/>
                            </w:rPr>
                          </w:pPr>
                          <w:r w:rsidRPr="00A546B7">
                            <w:rPr>
                              <w:rFonts w:ascii="Aptos" w:eastAsia="Aptos" w:hAnsi="Aptos" w:cs="Aptos"/>
                              <w:noProof/>
                              <w:color w:val="000000"/>
                              <w:sz w:val="16"/>
                              <w:szCs w:val="16"/>
                            </w:rPr>
                            <w:t>SMU 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6471A" id="_x0000_t202" coordsize="21600,21600" o:spt="202" path="m,l,21600r21600,l21600,xe">
              <v:stroke joinstyle="miter"/>
              <v:path gradientshapeok="t" o:connecttype="rect"/>
            </v:shapetype>
            <v:shape id="Text Box 1" o:spid="_x0000_s1028" type="#_x0000_t202" alt="SMU Classification: Restricted" style="position:absolute;margin-left:0;margin-top:0;width:104.75pt;height:26.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rnjDQIAAB0EAAAOAAAAZHJzL2Uyb0RvYy54bWysU8Fu2zAMvQ/YPwi6L3aSdViNOEXWIsOA&#10;oC2QDj0rshQbsERBYmJnXz9KjpOt22nYRaZJ6pF8fFrc9aZlR+VDA7bk00nOmbISqsbuS/79Zf3h&#10;M2cBha1EC1aV/KQCv1u+f7foXKFmUENbKc8IxIaicyWvEV2RZUHWyogwAacsBTV4I5B+/T6rvOgI&#10;3bTZLM8/ZR34ynmQKgTyPgxBvkz4WiuJT1oHhawtOfWG6fTp3MUzWy5EsffC1Y08tyH+oQsjGktF&#10;L1APAgU7+OYPKNNIDwE0TiSYDLRupEoz0DTT/M0021o4lWYhcoK70BT+H6x8PG7ds2fYf4GeFhgJ&#10;6VwoAjnjPL32Jn6pU0ZxovB0oU31yGS8NJ/n89kNZ5Ji8/lHGiTCZNfbzgf8qsCwaJTc01oSW+K4&#10;CTikjimxmIV107ZpNa39zUGY0ZNdW4wW9rueNVXJZ2P7O6hONJWHYeHByXVDpTci4LPwtGEahFSL&#10;T3ToFrqSw9nirAb/42/+mE/EU5SzjhRTckuS5qz9ZmkhUVzJmN7mNzn9+dG9Gw17MPdAOpzSk3Ay&#10;mTEP29HUHswr6XkVC1FIWEnlSo6jeY+DdOk9SLVapSTSkRO4sVsnI3SkK3L50r8K786EI63qEUY5&#10;ieIN70NuvBnc6oDEflpKpHYg8sw4aTCt9fxeosh//U9Z11e9/AkAAP//AwBQSwMEFAAGAAgAAAAh&#10;ABrNrWHdAAAACQEAAA8AAABkcnMvZG93bnJldi54bWxMj8FOwzAQRO9I/IO1SNyok0ipII1TVaAe&#10;eiulcHbjJQnEu1HstqFfz8IFLiOtRjM7r1xOvlcnHEPHZCCdJaCQanYdNQb2L+u7e1AhWnK2Z0ID&#10;XxhgWV1flbZwfKZnPO1io6SEQmENtDEOhdahbtHbMOMBSbx3Hr2Nco6NdqM9S7nvdZYkc+1tR/Kh&#10;tQM+tlh/7o7eQJevOKb4ull/vPmU08t2k1+2xtzeTE8LkdUCVMQp/iXgh0H2QyXDDnwkF1RvQGji&#10;r4qXJQ85qIOBPJuDrkr9n6D6BgAA//8DAFBLAQItABQABgAIAAAAIQC2gziS/gAAAOEBAAATAAAA&#10;AAAAAAAAAAAAAAAAAABbQ29udGVudF9UeXBlc10ueG1sUEsBAi0AFAAGAAgAAAAhADj9If/WAAAA&#10;lAEAAAsAAAAAAAAAAAAAAAAALwEAAF9yZWxzLy5yZWxzUEsBAi0AFAAGAAgAAAAhADR+ueMNAgAA&#10;HQQAAA4AAAAAAAAAAAAAAAAALgIAAGRycy9lMm9Eb2MueG1sUEsBAi0AFAAGAAgAAAAhABrNrWHd&#10;AAAACQEAAA8AAAAAAAAAAAAAAAAAZwQAAGRycy9kb3ducmV2LnhtbFBLBQYAAAAABAAEAPMAAABx&#10;BQAAAAA=&#10;" filled="f" stroked="f">
              <v:fill o:detectmouseclick="t"/>
              <v:textbox style="mso-fit-shape-to-text:t" inset="0,15pt,0,0">
                <w:txbxContent>
                  <w:p w14:paraId="243B52D5" w14:textId="12E57632" w:rsidR="00A546B7" w:rsidRPr="00A546B7" w:rsidRDefault="00A546B7" w:rsidP="00A546B7">
                    <w:pPr>
                      <w:spacing w:after="0"/>
                      <w:rPr>
                        <w:rFonts w:ascii="Aptos" w:eastAsia="Aptos" w:hAnsi="Aptos" w:cs="Aptos"/>
                        <w:noProof/>
                        <w:color w:val="000000"/>
                        <w:sz w:val="16"/>
                        <w:szCs w:val="16"/>
                      </w:rPr>
                    </w:pPr>
                    <w:r w:rsidRPr="00A546B7">
                      <w:rPr>
                        <w:rFonts w:ascii="Aptos" w:eastAsia="Aptos" w:hAnsi="Aptos" w:cs="Aptos"/>
                        <w:noProof/>
                        <w:color w:val="000000"/>
                        <w:sz w:val="16"/>
                        <w:szCs w:val="16"/>
                      </w:rPr>
                      <w:t>SMU Classification: 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B7"/>
    <w:rsid w:val="00105430"/>
    <w:rsid w:val="00343BD0"/>
    <w:rsid w:val="004B2F90"/>
    <w:rsid w:val="00805C41"/>
    <w:rsid w:val="00A16328"/>
    <w:rsid w:val="00A546B7"/>
    <w:rsid w:val="00E85EC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D893"/>
  <w15:chartTrackingRefBased/>
  <w15:docId w15:val="{8CC4EA27-2FCE-664F-8368-A0E74D8F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6B7"/>
    <w:rPr>
      <w:rFonts w:eastAsiaTheme="majorEastAsia" w:cstheme="majorBidi"/>
      <w:color w:val="272727" w:themeColor="text1" w:themeTint="D8"/>
    </w:rPr>
  </w:style>
  <w:style w:type="paragraph" w:styleId="Title">
    <w:name w:val="Title"/>
    <w:basedOn w:val="Normal"/>
    <w:next w:val="Normal"/>
    <w:link w:val="TitleChar"/>
    <w:uiPriority w:val="10"/>
    <w:qFormat/>
    <w:rsid w:val="00A54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6B7"/>
    <w:pPr>
      <w:spacing w:before="160"/>
      <w:jc w:val="center"/>
    </w:pPr>
    <w:rPr>
      <w:i/>
      <w:iCs/>
      <w:color w:val="404040" w:themeColor="text1" w:themeTint="BF"/>
    </w:rPr>
  </w:style>
  <w:style w:type="character" w:customStyle="1" w:styleId="QuoteChar">
    <w:name w:val="Quote Char"/>
    <w:basedOn w:val="DefaultParagraphFont"/>
    <w:link w:val="Quote"/>
    <w:uiPriority w:val="29"/>
    <w:rsid w:val="00A546B7"/>
    <w:rPr>
      <w:i/>
      <w:iCs/>
      <w:color w:val="404040" w:themeColor="text1" w:themeTint="BF"/>
    </w:rPr>
  </w:style>
  <w:style w:type="paragraph" w:styleId="ListParagraph">
    <w:name w:val="List Paragraph"/>
    <w:basedOn w:val="Normal"/>
    <w:uiPriority w:val="34"/>
    <w:qFormat/>
    <w:rsid w:val="00A546B7"/>
    <w:pPr>
      <w:ind w:left="720"/>
      <w:contextualSpacing/>
    </w:pPr>
  </w:style>
  <w:style w:type="character" w:styleId="IntenseEmphasis">
    <w:name w:val="Intense Emphasis"/>
    <w:basedOn w:val="DefaultParagraphFont"/>
    <w:uiPriority w:val="21"/>
    <w:qFormat/>
    <w:rsid w:val="00A546B7"/>
    <w:rPr>
      <w:i/>
      <w:iCs/>
      <w:color w:val="0F4761" w:themeColor="accent1" w:themeShade="BF"/>
    </w:rPr>
  </w:style>
  <w:style w:type="paragraph" w:styleId="IntenseQuote">
    <w:name w:val="Intense Quote"/>
    <w:basedOn w:val="Normal"/>
    <w:next w:val="Normal"/>
    <w:link w:val="IntenseQuoteChar"/>
    <w:uiPriority w:val="30"/>
    <w:qFormat/>
    <w:rsid w:val="00A54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6B7"/>
    <w:rPr>
      <w:i/>
      <w:iCs/>
      <w:color w:val="0F4761" w:themeColor="accent1" w:themeShade="BF"/>
    </w:rPr>
  </w:style>
  <w:style w:type="character" w:styleId="IntenseReference">
    <w:name w:val="Intense Reference"/>
    <w:basedOn w:val="DefaultParagraphFont"/>
    <w:uiPriority w:val="32"/>
    <w:qFormat/>
    <w:rsid w:val="00A546B7"/>
    <w:rPr>
      <w:b/>
      <w:bCs/>
      <w:smallCaps/>
      <w:color w:val="0F4761" w:themeColor="accent1" w:themeShade="BF"/>
      <w:spacing w:val="5"/>
    </w:rPr>
  </w:style>
  <w:style w:type="paragraph" w:styleId="Footer">
    <w:name w:val="footer"/>
    <w:basedOn w:val="Normal"/>
    <w:link w:val="FooterChar"/>
    <w:uiPriority w:val="99"/>
    <w:unhideWhenUsed/>
    <w:rsid w:val="00A54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6B7"/>
  </w:style>
  <w:style w:type="character" w:styleId="PageNumber">
    <w:name w:val="page number"/>
    <w:basedOn w:val="DefaultParagraphFont"/>
    <w:uiPriority w:val="99"/>
    <w:semiHidden/>
    <w:unhideWhenUsed/>
    <w:rsid w:val="00A546B7"/>
  </w:style>
  <w:style w:type="character" w:styleId="Hyperlink">
    <w:name w:val="Hyperlink"/>
    <w:basedOn w:val="DefaultParagraphFont"/>
    <w:uiPriority w:val="99"/>
    <w:unhideWhenUsed/>
    <w:rsid w:val="00A546B7"/>
    <w:rPr>
      <w:color w:val="467886" w:themeColor="hyperlink"/>
      <w:u w:val="single"/>
    </w:rPr>
  </w:style>
  <w:style w:type="character" w:styleId="UnresolvedMention">
    <w:name w:val="Unresolved Mention"/>
    <w:basedOn w:val="DefaultParagraphFont"/>
    <w:uiPriority w:val="99"/>
    <w:semiHidden/>
    <w:unhideWhenUsed/>
    <w:rsid w:val="00A546B7"/>
    <w:rPr>
      <w:color w:val="605E5C"/>
      <w:shd w:val="clear" w:color="auto" w:fill="E1DFDD"/>
    </w:rPr>
  </w:style>
  <w:style w:type="paragraph" w:styleId="Header">
    <w:name w:val="header"/>
    <w:basedOn w:val="Normal"/>
    <w:link w:val="HeaderChar"/>
    <w:uiPriority w:val="99"/>
    <w:unhideWhenUsed/>
    <w:rsid w:val="00A54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lmfox@smu.edu.s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951d41b-6b8e-4636-984f-012bff14ba18}" enabled="1" method="Standard" siteId="{c98a79ca-5a9a-4791-a243-f06afd67464d}" contentBits="1" removed="0"/>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2697</Characters>
  <Application>Microsoft Office Word</Application>
  <DocSecurity>4</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Colm FOX</dc:creator>
  <cp:keywords/>
  <dc:description/>
  <cp:lastModifiedBy>Siegers, S.R. (Yayah)</cp:lastModifiedBy>
  <cp:revision>2</cp:revision>
  <dcterms:created xsi:type="dcterms:W3CDTF">2025-12-01T23:03:00Z</dcterms:created>
  <dcterms:modified xsi:type="dcterms:W3CDTF">2025-12-01T23:03:00Z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49899ed0,2ec36898,ebf2a9f</vt:lpwstr>
  </property>
  <property fmtid="{D5CDD505-2E9C-101B-9397-08002B2CF9AE}" pid="3" name="ClassificationContentMarkingHeaderFontProps">
    <vt:lpwstr>#000000,8,Aptos</vt:lpwstr>
  </property>
  <property fmtid="{D5CDD505-2E9C-101B-9397-08002B2CF9AE}" pid="4" name="ClassificationContentMarkingHeaderText">
    <vt:lpwstr>SMU Classification: Restricted</vt:lpwstr>
  </property>
  <property fmtid="{D5CDD505-2E9C-101B-9397-08002B2CF9AE}" pid="5" name="ClassificationContentMarkingFooterShapeIds">
    <vt:lpwstr>19a9b9de,afb2856,50b29ef3</vt:lpwstr>
  </property>
  <property fmtid="{D5CDD505-2E9C-101B-9397-08002B2CF9AE}" pid="6" name="ClassificationContentMarkingFooterFontProps">
    <vt:lpwstr>#000000,10,Aptos</vt:lpwstr>
  </property>
  <property fmtid="{D5CDD505-2E9C-101B-9397-08002B2CF9AE}" pid="7" name="ClassificationContentMarkingFooterText">
    <vt:lpwstr>Classified as Internal | Intern</vt:lpwstr>
  </property>
</Properties>
</file>