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EC86" w14:textId="77777777" w:rsidR="00C20A3A" w:rsidRPr="008610D5" w:rsidRDefault="00C20A3A" w:rsidP="008610D5">
      <w:pPr>
        <w:rPr>
          <w:rFonts w:cstheme="minorHAnsi"/>
        </w:rPr>
      </w:pPr>
    </w:p>
    <w:p w14:paraId="52E47A7D" w14:textId="78401457" w:rsidR="00C20A3A" w:rsidRPr="008610D5" w:rsidRDefault="00C20A3A" w:rsidP="008610D5">
      <w:pPr>
        <w:rPr>
          <w:rFonts w:cstheme="minorHAnsi"/>
        </w:rPr>
      </w:pPr>
      <w:r w:rsidRPr="008610D5">
        <w:rPr>
          <w:rFonts w:cstheme="minorHAnsi"/>
          <w:b/>
          <w:bCs/>
        </w:rPr>
        <w:t xml:space="preserve">TITLE: </w:t>
      </w:r>
      <w:r w:rsidR="008610D5" w:rsidRPr="008610D5">
        <w:rPr>
          <w:rFonts w:cstheme="minorHAnsi"/>
          <w:b/>
          <w:bCs/>
          <w:sz w:val="28"/>
          <w:szCs w:val="28"/>
        </w:rPr>
        <w:t xml:space="preserve">Visualizing </w:t>
      </w:r>
      <w:r w:rsidR="001E25CA">
        <w:rPr>
          <w:rFonts w:cstheme="minorHAnsi"/>
          <w:b/>
          <w:bCs/>
          <w:sz w:val="28"/>
          <w:szCs w:val="28"/>
        </w:rPr>
        <w:t xml:space="preserve">the </w:t>
      </w:r>
      <w:r w:rsidR="008610D5" w:rsidRPr="008610D5">
        <w:rPr>
          <w:rFonts w:cstheme="minorHAnsi"/>
          <w:b/>
          <w:bCs/>
          <w:sz w:val="28"/>
          <w:szCs w:val="28"/>
        </w:rPr>
        <w:t>everyday politics of resource struggle</w:t>
      </w:r>
      <w:r w:rsidR="00E30A29">
        <w:rPr>
          <w:rFonts w:cstheme="minorHAnsi"/>
          <w:b/>
          <w:bCs/>
          <w:sz w:val="28"/>
          <w:szCs w:val="28"/>
        </w:rPr>
        <w:t>s</w:t>
      </w:r>
      <w:r w:rsidR="008610D5" w:rsidRPr="008610D5">
        <w:rPr>
          <w:rFonts w:cstheme="minorHAnsi"/>
          <w:b/>
          <w:bCs/>
          <w:sz w:val="28"/>
          <w:szCs w:val="28"/>
        </w:rPr>
        <w:t xml:space="preserve"> and environmental justice in </w:t>
      </w:r>
      <w:r w:rsidR="001E25CA">
        <w:rPr>
          <w:rFonts w:cstheme="minorHAnsi"/>
          <w:b/>
          <w:bCs/>
          <w:sz w:val="28"/>
          <w:szCs w:val="28"/>
        </w:rPr>
        <w:t>Thailand and Vietnam</w:t>
      </w:r>
    </w:p>
    <w:p w14:paraId="2B443A17" w14:textId="77777777" w:rsidR="008610D5" w:rsidRDefault="008610D5" w:rsidP="008610D5">
      <w:pPr>
        <w:rPr>
          <w:rFonts w:cstheme="minorHAnsi"/>
          <w:b/>
          <w:bCs/>
        </w:rPr>
      </w:pPr>
    </w:p>
    <w:p w14:paraId="223BF4E3" w14:textId="6378C5AC" w:rsidR="00C20A3A" w:rsidRPr="008610D5" w:rsidRDefault="00C20A3A" w:rsidP="008610D5">
      <w:pPr>
        <w:rPr>
          <w:rFonts w:cstheme="minorHAnsi"/>
        </w:rPr>
      </w:pPr>
      <w:r w:rsidRPr="008610D5">
        <w:rPr>
          <w:rFonts w:cstheme="minorHAnsi"/>
          <w:b/>
          <w:bCs/>
        </w:rPr>
        <w:t xml:space="preserve">CONVENOR: </w:t>
      </w:r>
      <w:r w:rsidRPr="008610D5">
        <w:rPr>
          <w:rFonts w:cstheme="minorHAnsi"/>
        </w:rPr>
        <w:t xml:space="preserve">Prof. Nga Dao, York University, Canada. ngadao@yorku.ca </w:t>
      </w:r>
    </w:p>
    <w:p w14:paraId="5A1B46D2" w14:textId="77777777" w:rsidR="008610D5" w:rsidRDefault="008610D5" w:rsidP="008610D5">
      <w:pPr>
        <w:rPr>
          <w:rFonts w:cstheme="minorHAnsi"/>
          <w:b/>
          <w:bCs/>
        </w:rPr>
      </w:pPr>
    </w:p>
    <w:p w14:paraId="712E7C62" w14:textId="73A5D47B" w:rsidR="00C20A3A" w:rsidRPr="008610D5" w:rsidRDefault="00C20A3A" w:rsidP="008610D5">
      <w:pPr>
        <w:rPr>
          <w:rFonts w:cstheme="minorHAnsi"/>
        </w:rPr>
      </w:pPr>
      <w:r w:rsidRPr="008610D5">
        <w:rPr>
          <w:rFonts w:cstheme="minorHAnsi"/>
          <w:b/>
          <w:bCs/>
        </w:rPr>
        <w:t xml:space="preserve">FORMAT: </w:t>
      </w:r>
      <w:r w:rsidRPr="008610D5">
        <w:rPr>
          <w:rFonts w:cstheme="minorHAnsi"/>
        </w:rPr>
        <w:t xml:space="preserve">Single panel format with 4 presenters (1 x 90 minutes) </w:t>
      </w:r>
    </w:p>
    <w:p w14:paraId="0A7A8627" w14:textId="77777777" w:rsidR="008610D5" w:rsidRDefault="008610D5" w:rsidP="008610D5">
      <w:pPr>
        <w:rPr>
          <w:rFonts w:cstheme="minorHAnsi"/>
          <w:b/>
          <w:bCs/>
        </w:rPr>
      </w:pPr>
    </w:p>
    <w:p w14:paraId="6A5164D4" w14:textId="4123838D" w:rsidR="00C20A3A" w:rsidRPr="008610D5" w:rsidRDefault="00C20A3A" w:rsidP="008610D5">
      <w:pPr>
        <w:rPr>
          <w:rFonts w:cstheme="minorHAnsi"/>
          <w:b/>
          <w:bCs/>
        </w:rPr>
      </w:pPr>
      <w:r w:rsidRPr="008610D5">
        <w:rPr>
          <w:rFonts w:cstheme="minorHAnsi"/>
          <w:b/>
          <w:bCs/>
        </w:rPr>
        <w:t>ABSTRACT:</w:t>
      </w:r>
    </w:p>
    <w:p w14:paraId="78E4F33F" w14:textId="77777777" w:rsidR="008610D5" w:rsidRDefault="008610D5" w:rsidP="008610D5">
      <w:pPr>
        <w:rPr>
          <w:rFonts w:cstheme="minorHAnsi"/>
        </w:rPr>
      </w:pPr>
    </w:p>
    <w:p w14:paraId="3B74F2CD" w14:textId="185407E9" w:rsidR="00514D2F" w:rsidRPr="008610D5" w:rsidRDefault="00514D2F" w:rsidP="008610D5">
      <w:pPr>
        <w:rPr>
          <w:rFonts w:cstheme="minorHAnsi"/>
        </w:rPr>
      </w:pPr>
      <w:r w:rsidRPr="008610D5">
        <w:rPr>
          <w:rFonts w:cstheme="minorHAnsi"/>
        </w:rPr>
        <w:t xml:space="preserve">How can we better understand the everyday politics of resource struggles and local resistance in Southeast Asia? Conventional approaches to resource governance and environmental justice have often been expert-driven, sidelining local knowledge and lived experiences. This panel argues for arts-based methods as a necessary shift—positioning villagers as narrators of their own stories, defenders of their communities, and advocates for practical solutions. Recent scholarship calls for strategies that integrate researchers’ expertise with community insights (Manorom, 2024; Mahanty &amp; Chann, 2022; Villanueva et al., 2018). Creative approaches such as photovoice, drawings, plays, films, </w:t>
      </w:r>
      <w:r w:rsidR="007428DF">
        <w:rPr>
          <w:rFonts w:cstheme="minorHAnsi"/>
        </w:rPr>
        <w:t xml:space="preserve">poems, </w:t>
      </w:r>
      <w:r w:rsidRPr="008610D5">
        <w:rPr>
          <w:rFonts w:cstheme="minorHAnsi"/>
        </w:rPr>
        <w:t xml:space="preserve">and songs capture the nuances of daily life and the affective dimensions of these struggles, amplifying voices </w:t>
      </w:r>
      <w:r w:rsidR="001E25CA">
        <w:rPr>
          <w:rFonts w:cstheme="minorHAnsi"/>
        </w:rPr>
        <w:t xml:space="preserve">that have </w:t>
      </w:r>
      <w:r w:rsidRPr="008610D5">
        <w:rPr>
          <w:rFonts w:cstheme="minorHAnsi"/>
        </w:rPr>
        <w:t xml:space="preserve">traditionally </w:t>
      </w:r>
      <w:r w:rsidR="001E25CA">
        <w:rPr>
          <w:rFonts w:cstheme="minorHAnsi"/>
        </w:rPr>
        <w:t xml:space="preserve">been </w:t>
      </w:r>
      <w:r w:rsidRPr="008610D5">
        <w:rPr>
          <w:rFonts w:cstheme="minorHAnsi"/>
        </w:rPr>
        <w:t>silenced.</w:t>
      </w:r>
    </w:p>
    <w:p w14:paraId="407BFC92" w14:textId="77777777" w:rsidR="008610D5" w:rsidRPr="008610D5" w:rsidRDefault="008610D5" w:rsidP="008610D5">
      <w:pPr>
        <w:rPr>
          <w:rFonts w:eastAsia="Times New Roman" w:cstheme="minorHAnsi"/>
        </w:rPr>
      </w:pPr>
    </w:p>
    <w:p w14:paraId="1093744C" w14:textId="58D6623B" w:rsidR="00514D2F" w:rsidRPr="008610D5" w:rsidRDefault="008610D5" w:rsidP="008610D5">
      <w:pPr>
        <w:rPr>
          <w:rFonts w:eastAsia="Times New Roman" w:cstheme="minorHAnsi"/>
          <w:bCs/>
        </w:rPr>
      </w:pPr>
      <w:r w:rsidRPr="008610D5">
        <w:rPr>
          <w:rFonts w:eastAsia="Times New Roman" w:cstheme="minorHAnsi"/>
        </w:rPr>
        <w:t xml:space="preserve">Through our case studies </w:t>
      </w:r>
      <w:r w:rsidR="00862B5A">
        <w:rPr>
          <w:rFonts w:eastAsia="Times New Roman" w:cstheme="minorHAnsi"/>
        </w:rPr>
        <w:t>in Thailand and Vietnam</w:t>
      </w:r>
      <w:r w:rsidR="001E25CA">
        <w:rPr>
          <w:rFonts w:eastAsia="Times New Roman" w:cstheme="minorHAnsi"/>
        </w:rPr>
        <w:t>,</w:t>
      </w:r>
      <w:r w:rsidR="00862B5A">
        <w:rPr>
          <w:rFonts w:eastAsia="Times New Roman" w:cstheme="minorHAnsi"/>
        </w:rPr>
        <w:t xml:space="preserve"> </w:t>
      </w:r>
      <w:r w:rsidRPr="008610D5">
        <w:rPr>
          <w:rFonts w:eastAsia="Times New Roman" w:cstheme="minorHAnsi"/>
        </w:rPr>
        <w:t xml:space="preserve">including </w:t>
      </w:r>
      <w:r w:rsidRPr="008610D5">
        <w:rPr>
          <w:rFonts w:eastAsia="Times New Roman" w:cstheme="minorHAnsi"/>
          <w:bCs/>
        </w:rPr>
        <w:t xml:space="preserve">photovoice as art-based research and community empowerment; </w:t>
      </w:r>
      <w:r w:rsidR="00862B5A" w:rsidRPr="008610D5">
        <w:rPr>
          <w:rFonts w:eastAsia="Times New Roman" w:cstheme="minorHAnsi"/>
          <w:bCs/>
        </w:rPr>
        <w:t xml:space="preserve">cultural conservation through </w:t>
      </w:r>
      <w:r w:rsidR="00862B5A">
        <w:rPr>
          <w:rFonts w:eastAsia="Times New Roman" w:cstheme="minorHAnsi"/>
          <w:bCs/>
        </w:rPr>
        <w:t xml:space="preserve">handicrafts and </w:t>
      </w:r>
      <w:r w:rsidR="00862B5A" w:rsidRPr="008610D5">
        <w:rPr>
          <w:rFonts w:eastAsia="Times New Roman" w:cstheme="minorHAnsi"/>
          <w:bCs/>
        </w:rPr>
        <w:t>drawings</w:t>
      </w:r>
      <w:r w:rsidR="00862B5A">
        <w:rPr>
          <w:rFonts w:eastAsia="Times New Roman" w:cstheme="minorHAnsi"/>
          <w:bCs/>
        </w:rPr>
        <w:t xml:space="preserve">; </w:t>
      </w:r>
      <w:r w:rsidRPr="008610D5">
        <w:rPr>
          <w:rFonts w:eastAsia="Times New Roman" w:cstheme="minorHAnsi"/>
          <w:bCs/>
        </w:rPr>
        <w:t xml:space="preserve">reflection of gendered struggles and negotiation </w:t>
      </w:r>
      <w:r w:rsidR="00862B5A">
        <w:rPr>
          <w:rFonts w:eastAsia="Times New Roman" w:cstheme="minorHAnsi"/>
          <w:bCs/>
        </w:rPr>
        <w:t xml:space="preserve">through </w:t>
      </w:r>
      <w:r w:rsidR="007428DF">
        <w:rPr>
          <w:rFonts w:eastAsia="Times New Roman" w:cstheme="minorHAnsi"/>
          <w:bCs/>
        </w:rPr>
        <w:t xml:space="preserve">poems </w:t>
      </w:r>
      <w:r w:rsidR="00862B5A">
        <w:rPr>
          <w:rFonts w:eastAsia="Times New Roman" w:cstheme="minorHAnsi"/>
          <w:bCs/>
        </w:rPr>
        <w:t>and plays</w:t>
      </w:r>
      <w:r w:rsidRPr="008610D5">
        <w:rPr>
          <w:rFonts w:eastAsia="Times New Roman" w:cstheme="minorHAnsi"/>
          <w:bCs/>
        </w:rPr>
        <w:t>; and art-based storytelling as a tool in interpreting environmental justice</w:t>
      </w:r>
      <w:r w:rsidRPr="008610D5">
        <w:rPr>
          <w:rFonts w:cstheme="minorHAnsi"/>
        </w:rPr>
        <w:t xml:space="preserve">, </w:t>
      </w:r>
      <w:r w:rsidR="00514D2F" w:rsidRPr="008610D5">
        <w:rPr>
          <w:rFonts w:cstheme="minorHAnsi"/>
        </w:rPr>
        <w:t xml:space="preserve">this panel demonstrates how arts-informed methods enhance rigor, trustworthiness, and interpretation. By foregrounding process and multiple ways of knowing (Finley, 2011; Eisner, 2008), we show that the arts are not only expressive but </w:t>
      </w:r>
      <w:r w:rsidR="001E25CA">
        <w:rPr>
          <w:rFonts w:cstheme="minorHAnsi"/>
        </w:rPr>
        <w:t xml:space="preserve">also </w:t>
      </w:r>
      <w:r w:rsidR="00514D2F" w:rsidRPr="008610D5">
        <w:rPr>
          <w:rFonts w:cstheme="minorHAnsi"/>
        </w:rPr>
        <w:t xml:space="preserve">analytical tools. Our contribution is twofold: advancing methodological innovation in studying </w:t>
      </w:r>
      <w:r w:rsidR="001E25CA">
        <w:rPr>
          <w:rFonts w:cstheme="minorHAnsi"/>
        </w:rPr>
        <w:t xml:space="preserve">everyday politics, </w:t>
      </w:r>
      <w:r w:rsidR="00514D2F" w:rsidRPr="008610D5">
        <w:rPr>
          <w:rFonts w:cstheme="minorHAnsi"/>
        </w:rPr>
        <w:t>resistance</w:t>
      </w:r>
      <w:r w:rsidR="00473AD4">
        <w:rPr>
          <w:rFonts w:cstheme="minorHAnsi"/>
        </w:rPr>
        <w:t>,</w:t>
      </w:r>
      <w:r w:rsidR="00514D2F" w:rsidRPr="008610D5">
        <w:rPr>
          <w:rFonts w:cstheme="minorHAnsi"/>
        </w:rPr>
        <w:t xml:space="preserve"> and empowerment, and opening new conversations on how creative practices can reshape debates on environmental justice and resource governance.</w:t>
      </w:r>
    </w:p>
    <w:p w14:paraId="4855D8ED" w14:textId="0EDE354A" w:rsidR="00C20A3A" w:rsidRPr="008610D5" w:rsidRDefault="00C20A3A" w:rsidP="008610D5">
      <w:pPr>
        <w:rPr>
          <w:rFonts w:cstheme="minorHAnsi"/>
        </w:rPr>
      </w:pPr>
    </w:p>
    <w:p w14:paraId="26EBDBED" w14:textId="77777777" w:rsidR="008610D5" w:rsidRPr="008610D5" w:rsidRDefault="008610D5">
      <w:pPr>
        <w:rPr>
          <w:rFonts w:cstheme="minorHAnsi"/>
        </w:rPr>
      </w:pPr>
    </w:p>
    <w:p w14:paraId="4EA46233" w14:textId="77777777" w:rsidR="008610D5" w:rsidRPr="008610D5" w:rsidRDefault="008610D5">
      <w:pPr>
        <w:rPr>
          <w:rFonts w:cstheme="minorHAnsi"/>
        </w:rPr>
      </w:pPr>
    </w:p>
    <w:sectPr w:rsidR="008610D5" w:rsidRPr="008610D5" w:rsidSect="00002C6D">
      <w:footerReference w:type="even" r:id="rId6"/>
      <w:footerReference w:type="default" r:id="rId7"/>
      <w:foot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74F1" w14:textId="77777777" w:rsidR="006431A9" w:rsidRDefault="006431A9" w:rsidP="006431A9">
      <w:r>
        <w:separator/>
      </w:r>
    </w:p>
  </w:endnote>
  <w:endnote w:type="continuationSeparator" w:id="0">
    <w:p w14:paraId="1465716C" w14:textId="77777777" w:rsidR="006431A9" w:rsidRDefault="006431A9" w:rsidP="0064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5636" w14:textId="0FEA776B" w:rsidR="006431A9" w:rsidRDefault="006431A9">
    <w:pPr>
      <w:pStyle w:val="Footer"/>
    </w:pPr>
    <w:r>
      <w:rPr>
        <w:noProof/>
      </w:rPr>
      <mc:AlternateContent>
        <mc:Choice Requires="wps">
          <w:drawing>
            <wp:anchor distT="0" distB="0" distL="0" distR="0" simplePos="0" relativeHeight="251659264" behindDoc="0" locked="0" layoutInCell="1" allowOverlap="1" wp14:anchorId="30F3FF84" wp14:editId="2928698C">
              <wp:simplePos x="635" y="635"/>
              <wp:positionH relativeFrom="page">
                <wp:align>left</wp:align>
              </wp:positionH>
              <wp:positionV relativeFrom="page">
                <wp:align>bottom</wp:align>
              </wp:positionV>
              <wp:extent cx="1817370" cy="345440"/>
              <wp:effectExtent l="0" t="0" r="11430" b="0"/>
              <wp:wrapNone/>
              <wp:docPr id="579136449"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5607BE70" w14:textId="0221C095" w:rsidR="006431A9" w:rsidRPr="006431A9" w:rsidRDefault="006431A9" w:rsidP="006431A9">
                          <w:pPr>
                            <w:rPr>
                              <w:rFonts w:ascii="Aptos" w:eastAsia="Aptos" w:hAnsi="Aptos" w:cs="Aptos"/>
                              <w:noProof/>
                              <w:color w:val="000000"/>
                              <w:sz w:val="20"/>
                              <w:szCs w:val="20"/>
                            </w:rPr>
                          </w:pPr>
                          <w:r w:rsidRPr="006431A9">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F3FF84"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" filled="f" stroked="f">
              <v:fill o:detectmouseclick="t"/>
              <v:textbox style="mso-fit-shape-to-text:t" inset="20pt,0,0,15pt">
                <w:txbxContent>
                  <w:p w14:paraId="5607BE70" w14:textId="0221C095" w:rsidR="006431A9" w:rsidRPr="006431A9" w:rsidRDefault="006431A9" w:rsidP="006431A9">
                    <w:pPr>
                      <w:rPr>
                        <w:rFonts w:ascii="Aptos" w:eastAsia="Aptos" w:hAnsi="Aptos" w:cs="Aptos"/>
                        <w:noProof/>
                        <w:color w:val="000000"/>
                        <w:sz w:val="20"/>
                        <w:szCs w:val="20"/>
                      </w:rPr>
                    </w:pPr>
                    <w:r w:rsidRPr="006431A9">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037B" w14:textId="75354738" w:rsidR="006431A9" w:rsidRDefault="006431A9">
    <w:pPr>
      <w:pStyle w:val="Footer"/>
    </w:pPr>
    <w:r>
      <w:rPr>
        <w:noProof/>
      </w:rPr>
      <mc:AlternateContent>
        <mc:Choice Requires="wps">
          <w:drawing>
            <wp:anchor distT="0" distB="0" distL="0" distR="0" simplePos="0" relativeHeight="251660288" behindDoc="0" locked="0" layoutInCell="1" allowOverlap="1" wp14:anchorId="17FA27E8" wp14:editId="01E9051D">
              <wp:simplePos x="914400" y="9425940"/>
              <wp:positionH relativeFrom="page">
                <wp:align>left</wp:align>
              </wp:positionH>
              <wp:positionV relativeFrom="page">
                <wp:align>bottom</wp:align>
              </wp:positionV>
              <wp:extent cx="1817370" cy="345440"/>
              <wp:effectExtent l="0" t="0" r="11430" b="0"/>
              <wp:wrapNone/>
              <wp:docPr id="727078995"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2177FE8C" w14:textId="136CF490" w:rsidR="006431A9" w:rsidRPr="006431A9" w:rsidRDefault="006431A9" w:rsidP="006431A9">
                          <w:pPr>
                            <w:rPr>
                              <w:rFonts w:ascii="Aptos" w:eastAsia="Aptos" w:hAnsi="Aptos" w:cs="Aptos"/>
                              <w:noProof/>
                              <w:color w:val="000000"/>
                              <w:sz w:val="20"/>
                              <w:szCs w:val="20"/>
                            </w:rPr>
                          </w:pPr>
                          <w:r w:rsidRPr="006431A9">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FA27E8"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" filled="f" stroked="f">
              <v:fill o:detectmouseclick="t"/>
              <v:textbox style="mso-fit-shape-to-text:t" inset="20pt,0,0,15pt">
                <w:txbxContent>
                  <w:p w14:paraId="2177FE8C" w14:textId="136CF490" w:rsidR="006431A9" w:rsidRPr="006431A9" w:rsidRDefault="006431A9" w:rsidP="006431A9">
                    <w:pPr>
                      <w:rPr>
                        <w:rFonts w:ascii="Aptos" w:eastAsia="Aptos" w:hAnsi="Aptos" w:cs="Aptos"/>
                        <w:noProof/>
                        <w:color w:val="000000"/>
                        <w:sz w:val="20"/>
                        <w:szCs w:val="20"/>
                      </w:rPr>
                    </w:pPr>
                    <w:r w:rsidRPr="006431A9">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98F0" w14:textId="6BDF38F7" w:rsidR="006431A9" w:rsidRDefault="006431A9">
    <w:pPr>
      <w:pStyle w:val="Footer"/>
    </w:pPr>
    <w:r>
      <w:rPr>
        <w:noProof/>
      </w:rPr>
      <mc:AlternateContent>
        <mc:Choice Requires="wps">
          <w:drawing>
            <wp:anchor distT="0" distB="0" distL="0" distR="0" simplePos="0" relativeHeight="251658240" behindDoc="0" locked="0" layoutInCell="1" allowOverlap="1" wp14:anchorId="6D994A2C" wp14:editId="6740F528">
              <wp:simplePos x="635" y="635"/>
              <wp:positionH relativeFrom="page">
                <wp:align>left</wp:align>
              </wp:positionH>
              <wp:positionV relativeFrom="page">
                <wp:align>bottom</wp:align>
              </wp:positionV>
              <wp:extent cx="1817370" cy="345440"/>
              <wp:effectExtent l="0" t="0" r="11430" b="0"/>
              <wp:wrapNone/>
              <wp:docPr id="425329838"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45440"/>
                      </a:xfrm>
                      <a:prstGeom prst="rect">
                        <a:avLst/>
                      </a:prstGeom>
                      <a:noFill/>
                      <a:ln>
                        <a:noFill/>
                      </a:ln>
                    </wps:spPr>
                    <wps:txbx>
                      <w:txbxContent>
                        <w:p w14:paraId="12E532DE" w14:textId="7DDD2DA9" w:rsidR="006431A9" w:rsidRPr="006431A9" w:rsidRDefault="006431A9" w:rsidP="006431A9">
                          <w:pPr>
                            <w:rPr>
                              <w:rFonts w:ascii="Aptos" w:eastAsia="Aptos" w:hAnsi="Aptos" w:cs="Aptos"/>
                              <w:noProof/>
                              <w:color w:val="000000"/>
                              <w:sz w:val="20"/>
                              <w:szCs w:val="20"/>
                            </w:rPr>
                          </w:pPr>
                          <w:r w:rsidRPr="006431A9">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994A2C"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" filled="f" stroked="f">
              <v:fill o:detectmouseclick="t"/>
              <v:textbox style="mso-fit-shape-to-text:t" inset="20pt,0,0,15pt">
                <w:txbxContent>
                  <w:p w14:paraId="12E532DE" w14:textId="7DDD2DA9" w:rsidR="006431A9" w:rsidRPr="006431A9" w:rsidRDefault="006431A9" w:rsidP="006431A9">
                    <w:pPr>
                      <w:rPr>
                        <w:rFonts w:ascii="Aptos" w:eastAsia="Aptos" w:hAnsi="Aptos" w:cs="Aptos"/>
                        <w:noProof/>
                        <w:color w:val="000000"/>
                        <w:sz w:val="20"/>
                        <w:szCs w:val="20"/>
                      </w:rPr>
                    </w:pPr>
                    <w:r w:rsidRPr="006431A9">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7384" w14:textId="77777777" w:rsidR="006431A9" w:rsidRDefault="006431A9" w:rsidP="006431A9">
      <w:r>
        <w:separator/>
      </w:r>
    </w:p>
  </w:footnote>
  <w:footnote w:type="continuationSeparator" w:id="0">
    <w:p w14:paraId="4B22FBDC" w14:textId="77777777" w:rsidR="006431A9" w:rsidRDefault="006431A9" w:rsidP="00643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3A"/>
    <w:rsid w:val="00002C6D"/>
    <w:rsid w:val="000779BE"/>
    <w:rsid w:val="0011370E"/>
    <w:rsid w:val="001E25CA"/>
    <w:rsid w:val="002E6ECB"/>
    <w:rsid w:val="00392D25"/>
    <w:rsid w:val="00473AD4"/>
    <w:rsid w:val="00497AE3"/>
    <w:rsid w:val="00514D2F"/>
    <w:rsid w:val="006431A9"/>
    <w:rsid w:val="006D219B"/>
    <w:rsid w:val="007428DF"/>
    <w:rsid w:val="007D7C90"/>
    <w:rsid w:val="008610D5"/>
    <w:rsid w:val="00862B5A"/>
    <w:rsid w:val="00A80CF1"/>
    <w:rsid w:val="00C20A3A"/>
    <w:rsid w:val="00D57F5D"/>
    <w:rsid w:val="00DA683C"/>
    <w:rsid w:val="00E30A29"/>
    <w:rsid w:val="00F829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3893"/>
  <w15:chartTrackingRefBased/>
  <w15:docId w15:val="{F13E0678-AED3-0D4E-B1A5-D8096E65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A3A"/>
    <w:pPr>
      <w:autoSpaceDE w:val="0"/>
      <w:autoSpaceDN w:val="0"/>
      <w:adjustRightInd w:val="0"/>
    </w:pPr>
    <w:rPr>
      <w:rFonts w:ascii="Calibri" w:hAnsi="Calibri" w:cs="Calibri"/>
      <w:color w:val="000000"/>
      <w:lang w:val="en-US"/>
    </w:rPr>
  </w:style>
  <w:style w:type="paragraph" w:styleId="NormalWeb">
    <w:name w:val="Normal (Web)"/>
    <w:basedOn w:val="Normal"/>
    <w:uiPriority w:val="99"/>
    <w:semiHidden/>
    <w:unhideWhenUsed/>
    <w:rsid w:val="00514D2F"/>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6431A9"/>
    <w:pPr>
      <w:tabs>
        <w:tab w:val="center" w:pos="4680"/>
        <w:tab w:val="right" w:pos="9360"/>
      </w:tabs>
    </w:pPr>
  </w:style>
  <w:style w:type="character" w:customStyle="1" w:styleId="FooterChar">
    <w:name w:val="Footer Char"/>
    <w:basedOn w:val="DefaultParagraphFont"/>
    <w:link w:val="Footer"/>
    <w:uiPriority w:val="99"/>
    <w:rsid w:val="0064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4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Dao</dc:creator>
  <cp:keywords/>
  <dc:description/>
  <cp:lastModifiedBy>Siegers, S.R. (Yayah)</cp:lastModifiedBy>
  <cp:revision>2</cp:revision>
  <dcterms:created xsi:type="dcterms:W3CDTF">2025-12-02T10:59:00Z</dcterms:created>
  <dcterms:modified xsi:type="dcterms:W3CDTF">2025-12-02T10:59:00Z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195a04ae,2284ebc1,2b565853</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