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Panel Proposal: “The Dynamics of Convention-Defiance in Southeast Asian Contexts”</w:t>
      </w:r>
    </w:p>
    <w:p w:rsidR="00000000" w:rsidDel="00000000" w:rsidP="00000000" w:rsidRDefault="00000000" w:rsidRPr="00000000" w14:paraId="00000002">
      <w:pPr>
        <w:tabs>
          <w:tab w:val="left" w:leader="none" w:pos="1150"/>
        </w:tabs>
        <w:spacing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Convenors: </w:t>
      </w:r>
      <w:r w:rsidDel="00000000" w:rsidR="00000000" w:rsidRPr="00000000">
        <w:rPr>
          <w:rFonts w:ascii="Times New Roman" w:cs="Times New Roman" w:eastAsia="Times New Roman" w:hAnsi="Times New Roman"/>
          <w:sz w:val="24"/>
          <w:szCs w:val="24"/>
          <w:rtl w:val="0"/>
        </w:rPr>
        <w:t xml:space="preserve">Antonia Soriente, Università degli studi di Napoli “L’Orientale”, asoriente@unior.it</w:t>
      </w:r>
    </w:p>
    <w:p w:rsidR="00000000" w:rsidDel="00000000" w:rsidP="00000000" w:rsidRDefault="00000000" w:rsidRPr="00000000" w14:paraId="00000004">
      <w:pPr>
        <w:spacing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Thuy Hien Le, Università degli studi di Napoli “L’Orientale”, lehien@unior.it</w:t>
      </w:r>
    </w:p>
    <w:p w:rsidR="00000000" w:rsidDel="00000000" w:rsidP="00000000" w:rsidRDefault="00000000" w:rsidRPr="00000000" w14:paraId="00000005">
      <w:pPr>
        <w:spacing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tabs>
          <w:tab w:val="left" w:leader="none" w:pos="1150"/>
        </w:tabs>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region characterized by multilingualism, layered social hierarchies, and rich cultural traditions, Southeast Asia offers fertile ground for exploring how communicative practices both reflect and reshape social relations.</w:t>
      </w:r>
    </w:p>
    <w:p w:rsidR="00000000" w:rsidDel="00000000" w:rsidP="00000000" w:rsidRDefault="00000000" w:rsidRPr="00000000" w14:paraId="00000007">
      <w:pPr>
        <w:tabs>
          <w:tab w:val="left" w:leader="none" w:pos="1150"/>
        </w:tabs>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session foregrounds the dynamics of taboo, transgression, and convention-defiance, examining how speakers negotiate face, navigate power asymmetries, and construct identities through interaction. It highlights the tension and interplay between established norms and disruptive practices, particularly as expressed in literary works and in the translation of socially sensitive texts. By situating these phenomena within Southeast Asian contexts, the session aims to contribute to broader theoretical debates in sociolinguistics and discourse studies while showcasing the region’s distinctive insights into the intersections of language, culture, and society.</w:t>
      </w:r>
    </w:p>
    <w:p w:rsidR="00000000" w:rsidDel="00000000" w:rsidP="00000000" w:rsidRDefault="00000000" w:rsidRPr="00000000" w14:paraId="00000008">
      <w:pPr>
        <w:tabs>
          <w:tab w:val="left" w:leader="none" w:pos="1150"/>
        </w:tabs>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particularly interested in how acts of convention-defiance and boundary negotiation intersect with:</w:t>
      </w:r>
    </w:p>
    <w:p w:rsidR="00000000" w:rsidDel="00000000" w:rsidP="00000000" w:rsidRDefault="00000000" w:rsidRPr="00000000" w14:paraId="00000009">
      <w:pPr>
        <w:numPr>
          <w:ilvl w:val="0"/>
          <w:numId w:val="1"/>
        </w:numPr>
        <w:tabs>
          <w:tab w:val="left" w:leader="none" w:pos="1150"/>
        </w:tabs>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Power dynamics, hierarchy, and social roles</w:t>
      </w:r>
    </w:p>
    <w:p w:rsidR="00000000" w:rsidDel="00000000" w:rsidP="00000000" w:rsidRDefault="00000000" w:rsidRPr="00000000" w14:paraId="0000000A">
      <w:pPr>
        <w:numPr>
          <w:ilvl w:val="0"/>
          <w:numId w:val="1"/>
        </w:numPr>
        <w:tabs>
          <w:tab w:val="left" w:leader="none" w:pos="1150"/>
        </w:tabs>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age, and identity construction</w:t>
      </w:r>
    </w:p>
    <w:p w:rsidR="00000000" w:rsidDel="00000000" w:rsidP="00000000" w:rsidRDefault="00000000" w:rsidRPr="00000000" w14:paraId="0000000B">
      <w:pPr>
        <w:numPr>
          <w:ilvl w:val="0"/>
          <w:numId w:val="1"/>
        </w:numPr>
        <w:tabs>
          <w:tab w:val="left" w:leader="none" w:pos="1150"/>
        </w:tabs>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Humor, irony, and the disruption of norms</w:t>
      </w:r>
    </w:p>
    <w:p w:rsidR="00000000" w:rsidDel="00000000" w:rsidP="00000000" w:rsidRDefault="00000000" w:rsidRPr="00000000" w14:paraId="0000000C">
      <w:pPr>
        <w:numPr>
          <w:ilvl w:val="0"/>
          <w:numId w:val="1"/>
        </w:numPr>
        <w:tabs>
          <w:tab w:val="left" w:leader="none" w:pos="1150"/>
        </w:tabs>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communication and social media practices</w:t>
      </w:r>
    </w:p>
    <w:p w:rsidR="00000000" w:rsidDel="00000000" w:rsidP="00000000" w:rsidRDefault="00000000" w:rsidRPr="00000000" w14:paraId="0000000D">
      <w:pPr>
        <w:numPr>
          <w:ilvl w:val="0"/>
          <w:numId w:val="1"/>
        </w:numPr>
        <w:tabs>
          <w:tab w:val="left" w:leader="none" w:pos="1150"/>
        </w:tabs>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Translation and cultural adaptation of texts that challenge established conventions</w:t>
      </w:r>
    </w:p>
    <w:p w:rsidR="00000000" w:rsidDel="00000000" w:rsidP="00000000" w:rsidRDefault="00000000" w:rsidRPr="00000000" w14:paraId="0000000E">
      <w:pPr>
        <w:tabs>
          <w:tab w:val="left" w:leader="none" w:pos="1150"/>
        </w:tabs>
        <w:spacing w:befor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tabs>
          <w:tab w:val="left" w:leader="none" w:pos="1150"/>
        </w:tabs>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Participation Guidelines</w:t>
      </w:r>
    </w:p>
    <w:p w:rsidR="00000000" w:rsidDel="00000000" w:rsidP="00000000" w:rsidRDefault="00000000" w:rsidRPr="00000000" w14:paraId="00000010">
      <w:pPr>
        <w:tabs>
          <w:tab w:val="left" w:leader="none" w:pos="1150"/>
        </w:tabs>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Interested individuals are invited to submit: </w:t>
      </w:r>
    </w:p>
    <w:p w:rsidR="00000000" w:rsidDel="00000000" w:rsidP="00000000" w:rsidRDefault="00000000" w:rsidRPr="00000000" w14:paraId="00000011">
      <w:pPr>
        <w:tabs>
          <w:tab w:val="left" w:leader="none" w:pos="1150"/>
        </w:tabs>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Name, affiliation, and contact information to the panel convenors </w:t>
      </w:r>
      <w:hyperlink r:id="rId7">
        <w:r w:rsidDel="00000000" w:rsidR="00000000" w:rsidRPr="00000000">
          <w:rPr>
            <w:rFonts w:ascii="Times New Roman" w:cs="Times New Roman" w:eastAsia="Times New Roman" w:hAnsi="Times New Roman"/>
            <w:color w:val="467886"/>
            <w:sz w:val="24"/>
            <w:szCs w:val="24"/>
            <w:u w:val="single"/>
            <w:rtl w:val="0"/>
          </w:rPr>
          <w:t xml:space="preserve">asoriente@unior.it</w:t>
        </w:r>
      </w:hyperlink>
      <w:r w:rsidDel="00000000" w:rsidR="00000000" w:rsidRPr="00000000">
        <w:rPr>
          <w:rFonts w:ascii="Times New Roman" w:cs="Times New Roman" w:eastAsia="Times New Roman" w:hAnsi="Times New Roman"/>
          <w:sz w:val="24"/>
          <w:szCs w:val="24"/>
          <w:rtl w:val="0"/>
        </w:rPr>
        <w:t xml:space="preserve"> and/or lehien@unior.it</w:t>
      </w:r>
    </w:p>
    <w:p w:rsidR="00000000" w:rsidDel="00000000" w:rsidP="00000000" w:rsidRDefault="00000000" w:rsidRPr="00000000" w14:paraId="00000012">
      <w:pPr>
        <w:tabs>
          <w:tab w:val="left" w:leader="none" w:pos="1150"/>
        </w:tabs>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brief abstract (max 300 words) of the proposed presentation </w:t>
      </w:r>
    </w:p>
    <w:p w:rsidR="00000000" w:rsidDel="00000000" w:rsidP="00000000" w:rsidRDefault="00000000" w:rsidRPr="00000000" w14:paraId="00000013">
      <w:pPr>
        <w:tabs>
          <w:tab w:val="left" w:leader="none" w:pos="1150"/>
        </w:tabs>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short biographical note (max 150 words)</w:t>
      </w:r>
    </w:p>
    <w:sectPr>
      <w:footerReference r:id="rId8" w:type="default"/>
      <w:footerReference r:id="rId9" w:type="first"/>
      <w:footerReference r:id="rId10" w:type="even"/>
      <w:pgSz w:h="15840" w:w="1224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-724851</wp:posOffset>
              </wp:positionH>
              <wp:positionV relativeFrom="paragraph">
                <wp:posOffset>-4761</wp:posOffset>
              </wp:positionV>
              <wp:extent cx="1824355" cy="367030"/>
              <wp:effectExtent b="0" l="0" r="0" t="0"/>
              <wp:wrapNone/>
              <wp:docPr descr="Classified as Internal | Intern" id="2018620311" name=""/>
              <a:graphic>
                <a:graphicData uri="http://schemas.microsoft.com/office/word/2010/wordprocessingShape">
                  <wps:wsp>
                    <wps:cNvSpPr/>
                    <wps:cNvPr id="3" name="Shape 3"/>
                    <wps:spPr>
                      <a:xfrm>
                        <a:off x="4438585" y="3601248"/>
                        <a:ext cx="1814830"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-724851</wp:posOffset>
              </wp:positionH>
              <wp:positionV relativeFrom="paragraph">
                <wp:posOffset>-4761</wp:posOffset>
              </wp:positionV>
              <wp:extent cx="1824355" cy="367030"/>
              <wp:effectExtent b="0" l="0" r="0" t="0"/>
              <wp:wrapNone/>
              <wp:docPr descr="Classified as Internal | Intern" id="2018620311" name="image2.png"/>
              <a:graphic>
                <a:graphicData uri="http://schemas.openxmlformats.org/drawingml/2006/picture">
                  <pic:pic>
                    <pic:nvPicPr>
                      <pic:cNvPr descr="Classified as Internal | Intern" id="0" name="image2.png"/>
                      <pic:cNvPicPr preferRelativeResize="0"/>
                    </pic:nvPicPr>
                    <pic:blipFill>
                      <a:blip r:embed="rId1"/>
                      <a:srcRect/>
                      <a:stretch>
                        <a:fillRect/>
                      </a:stretch>
                    </pic:blipFill>
                    <pic:spPr>
                      <a:xfrm>
                        <a:off x="0" y="0"/>
                        <a:ext cx="1824355" cy="36703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-724851</wp:posOffset>
              </wp:positionH>
              <wp:positionV relativeFrom="paragraph">
                <wp:posOffset>-4761</wp:posOffset>
              </wp:positionV>
              <wp:extent cx="1824355" cy="367030"/>
              <wp:effectExtent b="0" l="0" r="0" t="0"/>
              <wp:wrapNone/>
              <wp:docPr descr="Classified as Internal | Intern" id="2018620312" name=""/>
              <a:graphic>
                <a:graphicData uri="http://schemas.microsoft.com/office/word/2010/wordprocessingShape">
                  <wps:wsp>
                    <wps:cNvSpPr/>
                    <wps:cNvPr id="4" name="Shape 4"/>
                    <wps:spPr>
                      <a:xfrm>
                        <a:off x="4438585" y="3601248"/>
                        <a:ext cx="1814830"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-724851</wp:posOffset>
              </wp:positionH>
              <wp:positionV relativeFrom="paragraph">
                <wp:posOffset>-4761</wp:posOffset>
              </wp:positionV>
              <wp:extent cx="1824355" cy="367030"/>
              <wp:effectExtent b="0" l="0" r="0" t="0"/>
              <wp:wrapNone/>
              <wp:docPr descr="Classified as Internal | Intern" id="2018620312" name="image3.png"/>
              <a:graphic>
                <a:graphicData uri="http://schemas.openxmlformats.org/drawingml/2006/picture">
                  <pic:pic>
                    <pic:nvPicPr>
                      <pic:cNvPr descr="Classified as Internal | Intern" id="0" name="image3.png"/>
                      <pic:cNvPicPr preferRelativeResize="0"/>
                    </pic:nvPicPr>
                    <pic:blipFill>
                      <a:blip r:embed="rId1"/>
                      <a:srcRect/>
                      <a:stretch>
                        <a:fillRect/>
                      </a:stretch>
                    </pic:blipFill>
                    <pic:spPr>
                      <a:xfrm>
                        <a:off x="0" y="0"/>
                        <a:ext cx="1824355" cy="36703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-724851</wp:posOffset>
              </wp:positionH>
              <wp:positionV relativeFrom="paragraph">
                <wp:posOffset>-4761</wp:posOffset>
              </wp:positionV>
              <wp:extent cx="1824355" cy="367030"/>
              <wp:effectExtent b="0" l="0" r="0" t="0"/>
              <wp:wrapNone/>
              <wp:docPr descr="Classified as Internal | Intern" id="2018620310" name=""/>
              <a:graphic>
                <a:graphicData uri="http://schemas.microsoft.com/office/word/2010/wordprocessingShape">
                  <wps:wsp>
                    <wps:cNvSpPr/>
                    <wps:cNvPr id="2" name="Shape 2"/>
                    <wps:spPr>
                      <a:xfrm>
                        <a:off x="4438585" y="3601248"/>
                        <a:ext cx="1814830"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-724851</wp:posOffset>
              </wp:positionH>
              <wp:positionV relativeFrom="paragraph">
                <wp:posOffset>-4761</wp:posOffset>
              </wp:positionV>
              <wp:extent cx="1824355" cy="367030"/>
              <wp:effectExtent b="0" l="0" r="0" t="0"/>
              <wp:wrapNone/>
              <wp:docPr descr="Classified as Internal | Intern" id="2018620310" name="image1.png"/>
              <a:graphic>
                <a:graphicData uri="http://schemas.openxmlformats.org/drawingml/2006/picture">
                  <pic:pic>
                    <pic:nvPicPr>
                      <pic:cNvPr descr="Classified as Internal | Intern" id="0" name="image1.png"/>
                      <pic:cNvPicPr preferRelativeResize="0"/>
                    </pic:nvPicPr>
                    <pic:blipFill>
                      <a:blip r:embed="rId1"/>
                      <a:srcRect/>
                      <a:stretch>
                        <a:fillRect/>
                      </a:stretch>
                    </pic:blipFill>
                    <pic:spPr>
                      <a:xfrm>
                        <a:off x="0" y="0"/>
                        <a:ext cx="1824355" cy="36703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A82C8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82C8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82C8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82C8B"/>
    <w:rPr>
      <w:rFonts w:asciiTheme="majorHAnsi" w:cstheme="majorBidi" w:eastAsiaTheme="majorEastAsia" w:hAnsiTheme="majorHAnsi"/>
      <w:color w:val="0f4761" w:themeColor="accent1" w:themeShade="0000BF"/>
      <w:sz w:val="40"/>
      <w:szCs w:val="40"/>
      <w:lang w:val="it-IT"/>
    </w:rPr>
  </w:style>
  <w:style w:type="character" w:styleId="Heading2Char" w:customStyle="1">
    <w:name w:val="Heading 2 Char"/>
    <w:basedOn w:val="DefaultParagraphFont"/>
    <w:link w:val="Heading2"/>
    <w:uiPriority w:val="9"/>
    <w:semiHidden w:val="1"/>
    <w:rsid w:val="00A82C8B"/>
    <w:rPr>
      <w:rFonts w:asciiTheme="majorHAnsi" w:cstheme="majorBidi" w:eastAsiaTheme="majorEastAsia" w:hAnsiTheme="majorHAnsi"/>
      <w:color w:val="0f4761" w:themeColor="accent1" w:themeShade="0000BF"/>
      <w:sz w:val="32"/>
      <w:szCs w:val="32"/>
      <w:lang w:val="it-IT"/>
    </w:rPr>
  </w:style>
  <w:style w:type="character" w:styleId="Heading3Char" w:customStyle="1">
    <w:name w:val="Heading 3 Char"/>
    <w:basedOn w:val="DefaultParagraphFont"/>
    <w:link w:val="Heading3"/>
    <w:uiPriority w:val="9"/>
    <w:semiHidden w:val="1"/>
    <w:rsid w:val="00A82C8B"/>
    <w:rPr>
      <w:rFonts w:cstheme="majorBidi" w:eastAsiaTheme="majorEastAsia"/>
      <w:color w:val="0f4761" w:themeColor="accent1" w:themeShade="0000BF"/>
      <w:sz w:val="28"/>
      <w:szCs w:val="28"/>
      <w:lang w:val="it-IT"/>
    </w:rPr>
  </w:style>
  <w:style w:type="character" w:styleId="Heading4Char" w:customStyle="1">
    <w:name w:val="Heading 4 Char"/>
    <w:basedOn w:val="DefaultParagraphFont"/>
    <w:link w:val="Heading4"/>
    <w:uiPriority w:val="9"/>
    <w:semiHidden w:val="1"/>
    <w:rsid w:val="00A82C8B"/>
    <w:rPr>
      <w:rFonts w:cstheme="majorBidi" w:eastAsiaTheme="majorEastAsia"/>
      <w:i w:val="1"/>
      <w:iCs w:val="1"/>
      <w:color w:val="0f4761" w:themeColor="accent1" w:themeShade="0000BF"/>
      <w:lang w:val="it-IT"/>
    </w:rPr>
  </w:style>
  <w:style w:type="character" w:styleId="Heading5Char" w:customStyle="1">
    <w:name w:val="Heading 5 Char"/>
    <w:basedOn w:val="DefaultParagraphFont"/>
    <w:link w:val="Heading5"/>
    <w:uiPriority w:val="9"/>
    <w:semiHidden w:val="1"/>
    <w:rsid w:val="00A82C8B"/>
    <w:rPr>
      <w:rFonts w:cstheme="majorBidi" w:eastAsiaTheme="majorEastAsia"/>
      <w:color w:val="0f4761" w:themeColor="accent1" w:themeShade="0000BF"/>
      <w:lang w:val="it-IT"/>
    </w:rPr>
  </w:style>
  <w:style w:type="character" w:styleId="Heading6Char" w:customStyle="1">
    <w:name w:val="Heading 6 Char"/>
    <w:basedOn w:val="DefaultParagraphFont"/>
    <w:link w:val="Heading6"/>
    <w:uiPriority w:val="9"/>
    <w:semiHidden w:val="1"/>
    <w:rsid w:val="00A82C8B"/>
    <w:rPr>
      <w:rFonts w:cstheme="majorBidi" w:eastAsiaTheme="majorEastAsia"/>
      <w:i w:val="1"/>
      <w:iCs w:val="1"/>
      <w:color w:val="595959" w:themeColor="text1" w:themeTint="0000A6"/>
      <w:lang w:val="it-IT"/>
    </w:rPr>
  </w:style>
  <w:style w:type="character" w:styleId="Heading7Char" w:customStyle="1">
    <w:name w:val="Heading 7 Char"/>
    <w:basedOn w:val="DefaultParagraphFont"/>
    <w:link w:val="Heading7"/>
    <w:uiPriority w:val="9"/>
    <w:semiHidden w:val="1"/>
    <w:rsid w:val="00A82C8B"/>
    <w:rPr>
      <w:rFonts w:cstheme="majorBidi" w:eastAsiaTheme="majorEastAsia"/>
      <w:color w:val="595959" w:themeColor="text1" w:themeTint="0000A6"/>
      <w:lang w:val="it-IT"/>
    </w:rPr>
  </w:style>
  <w:style w:type="character" w:styleId="Heading8Char" w:customStyle="1">
    <w:name w:val="Heading 8 Char"/>
    <w:basedOn w:val="DefaultParagraphFont"/>
    <w:link w:val="Heading8"/>
    <w:uiPriority w:val="9"/>
    <w:semiHidden w:val="1"/>
    <w:rsid w:val="00A82C8B"/>
    <w:rPr>
      <w:rFonts w:cstheme="majorBidi" w:eastAsiaTheme="majorEastAsia"/>
      <w:i w:val="1"/>
      <w:iCs w:val="1"/>
      <w:color w:val="272727" w:themeColor="text1" w:themeTint="0000D8"/>
      <w:lang w:val="it-IT"/>
    </w:rPr>
  </w:style>
  <w:style w:type="character" w:styleId="Heading9Char" w:customStyle="1">
    <w:name w:val="Heading 9 Char"/>
    <w:basedOn w:val="DefaultParagraphFont"/>
    <w:link w:val="Heading9"/>
    <w:uiPriority w:val="9"/>
    <w:semiHidden w:val="1"/>
    <w:rsid w:val="00A82C8B"/>
    <w:rPr>
      <w:rFonts w:cstheme="majorBidi" w:eastAsiaTheme="majorEastAsia"/>
      <w:color w:val="272727" w:themeColor="text1" w:themeTint="0000D8"/>
      <w:lang w:val="it-IT"/>
    </w:rPr>
  </w:style>
  <w:style w:type="character" w:styleId="TitleChar" w:customStyle="1">
    <w:name w:val="Title Char"/>
    <w:basedOn w:val="DefaultParagraphFont"/>
    <w:link w:val="Title"/>
    <w:uiPriority w:val="10"/>
    <w:rsid w:val="00A82C8B"/>
    <w:rPr>
      <w:rFonts w:asciiTheme="majorHAnsi" w:cstheme="majorBidi" w:eastAsiaTheme="majorEastAsia" w:hAnsiTheme="majorHAnsi"/>
      <w:spacing w:val="-10"/>
      <w:kern w:val="28"/>
      <w:sz w:val="56"/>
      <w:szCs w:val="56"/>
      <w:lang w:val="it-IT"/>
    </w:rPr>
  </w:style>
  <w:style w:type="character" w:styleId="SubtitleChar" w:customStyle="1">
    <w:name w:val="Subtitle Char"/>
    <w:basedOn w:val="DefaultParagraphFont"/>
    <w:link w:val="Subtitle"/>
    <w:uiPriority w:val="11"/>
    <w:rsid w:val="00A82C8B"/>
    <w:rPr>
      <w:rFonts w:cstheme="majorBidi" w:eastAsiaTheme="majorEastAsia"/>
      <w:color w:val="595959" w:themeColor="text1" w:themeTint="0000A6"/>
      <w:spacing w:val="15"/>
      <w:sz w:val="28"/>
      <w:szCs w:val="28"/>
      <w:lang w:val="it-IT"/>
    </w:rPr>
  </w:style>
  <w:style w:type="paragraph" w:styleId="Quote">
    <w:name w:val="Quote"/>
    <w:basedOn w:val="Normal"/>
    <w:next w:val="Normal"/>
    <w:link w:val="QuoteChar"/>
    <w:uiPriority w:val="29"/>
    <w:qFormat w:val="1"/>
    <w:rsid w:val="00A82C8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82C8B"/>
    <w:rPr>
      <w:i w:val="1"/>
      <w:iCs w:val="1"/>
      <w:color w:val="404040" w:themeColor="text1" w:themeTint="0000BF"/>
      <w:lang w:val="it-IT"/>
    </w:rPr>
  </w:style>
  <w:style w:type="paragraph" w:styleId="ListParagraph">
    <w:name w:val="List Paragraph"/>
    <w:basedOn w:val="Normal"/>
    <w:uiPriority w:val="34"/>
    <w:qFormat w:val="1"/>
    <w:rsid w:val="00A82C8B"/>
    <w:pPr>
      <w:ind w:left="720"/>
      <w:contextualSpacing w:val="1"/>
    </w:pPr>
  </w:style>
  <w:style w:type="character" w:styleId="IntenseEmphasis">
    <w:name w:val="Intense Emphasis"/>
    <w:basedOn w:val="DefaultParagraphFont"/>
    <w:uiPriority w:val="21"/>
    <w:qFormat w:val="1"/>
    <w:rsid w:val="00A82C8B"/>
    <w:rPr>
      <w:i w:val="1"/>
      <w:iCs w:val="1"/>
      <w:color w:val="0f4761" w:themeColor="accent1" w:themeShade="0000BF"/>
    </w:rPr>
  </w:style>
  <w:style w:type="paragraph" w:styleId="IntenseQuote">
    <w:name w:val="Intense Quote"/>
    <w:basedOn w:val="Normal"/>
    <w:next w:val="Normal"/>
    <w:link w:val="IntenseQuoteChar"/>
    <w:uiPriority w:val="30"/>
    <w:qFormat w:val="1"/>
    <w:rsid w:val="00A82C8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82C8B"/>
    <w:rPr>
      <w:i w:val="1"/>
      <w:iCs w:val="1"/>
      <w:color w:val="0f4761" w:themeColor="accent1" w:themeShade="0000BF"/>
      <w:lang w:val="it-IT"/>
    </w:rPr>
  </w:style>
  <w:style w:type="character" w:styleId="IntenseReference">
    <w:name w:val="Intense Reference"/>
    <w:basedOn w:val="DefaultParagraphFont"/>
    <w:uiPriority w:val="32"/>
    <w:qFormat w:val="1"/>
    <w:rsid w:val="00A82C8B"/>
    <w:rPr>
      <w:b w:val="1"/>
      <w:bCs w:val="1"/>
      <w:smallCaps w:val="1"/>
      <w:color w:val="0f4761" w:themeColor="accent1" w:themeShade="0000BF"/>
      <w:spacing w:val="5"/>
    </w:rPr>
  </w:style>
  <w:style w:type="paragraph" w:styleId="NormalWeb">
    <w:name w:val="Normal (Web)"/>
    <w:basedOn w:val="Normal"/>
    <w:uiPriority w:val="99"/>
    <w:semiHidden w:val="1"/>
    <w:unhideWhenUsed w:val="1"/>
    <w:rsid w:val="001B39BB"/>
    <w:rPr>
      <w:rFonts w:ascii="Times New Roman" w:cs="Times New Roman" w:hAnsi="Times New Roman"/>
      <w:sz w:val="24"/>
      <w:szCs w:val="24"/>
    </w:rPr>
  </w:style>
  <w:style w:type="character" w:styleId="Hyperlink">
    <w:name w:val="Hyperlink"/>
    <w:basedOn w:val="DefaultParagraphFont"/>
    <w:uiPriority w:val="99"/>
    <w:unhideWhenUsed w:val="1"/>
    <w:rsid w:val="00650E0A"/>
    <w:rPr>
      <w:color w:val="467886" w:themeColor="hyperlink"/>
      <w:u w:val="single"/>
    </w:rPr>
  </w:style>
  <w:style w:type="character" w:styleId="UnresolvedMention">
    <w:name w:val="Unresolved Mention"/>
    <w:basedOn w:val="DefaultParagraphFont"/>
    <w:uiPriority w:val="99"/>
    <w:semiHidden w:val="1"/>
    <w:unhideWhenUsed w:val="1"/>
    <w:rsid w:val="00650E0A"/>
    <w:rPr>
      <w:color w:val="605e5c"/>
      <w:shd w:color="auto" w:fill="e1dfdd" w:val="clear"/>
    </w:rPr>
  </w:style>
  <w:style w:type="paragraph" w:styleId="Footer">
    <w:name w:val="footer"/>
    <w:basedOn w:val="Normal"/>
    <w:link w:val="FooterChar"/>
    <w:uiPriority w:val="99"/>
    <w:unhideWhenUsed w:val="1"/>
    <w:rsid w:val="0097022C"/>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022C"/>
    <w:rPr>
      <w:lang w:val="it-IT"/>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soriente@unior.it" TargetMode="Externa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DlEtDdO3FoDnaAYU5ceq8Z3nQ==">CgMxLjA4AHIhMUhoXzV4RnI3U2JDUDJPREVTbVhFUmFYOUs4T0ZiTGh3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2025-12-03T01:24:00Z</dcterms:created>
  <dc:creator>Thuy Hien 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7851b395,4d33eab1,34556468</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