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56FC" w14:textId="2618F225" w:rsidR="00484204" w:rsidRDefault="005905CB">
      <w:pPr>
        <w:rPr>
          <w:b/>
          <w:bCs/>
          <w:sz w:val="28"/>
          <w:szCs w:val="28"/>
        </w:rPr>
      </w:pPr>
      <w:r>
        <w:rPr>
          <w:b/>
          <w:bCs/>
          <w:sz w:val="28"/>
          <w:szCs w:val="28"/>
        </w:rPr>
        <w:t>E</w:t>
      </w:r>
      <w:r w:rsidR="00484204">
        <w:rPr>
          <w:b/>
          <w:bCs/>
          <w:sz w:val="28"/>
          <w:szCs w:val="28"/>
        </w:rPr>
        <w:t>uro</w:t>
      </w:r>
      <w:r>
        <w:rPr>
          <w:b/>
          <w:bCs/>
          <w:sz w:val="28"/>
          <w:szCs w:val="28"/>
        </w:rPr>
        <w:t>SEAS 20</w:t>
      </w:r>
      <w:r w:rsidR="00484204">
        <w:rPr>
          <w:b/>
          <w:bCs/>
          <w:sz w:val="28"/>
          <w:szCs w:val="28"/>
        </w:rPr>
        <w:t>2</w:t>
      </w:r>
      <w:r w:rsidR="009211CB">
        <w:rPr>
          <w:b/>
          <w:bCs/>
          <w:sz w:val="28"/>
          <w:szCs w:val="28"/>
        </w:rPr>
        <w:t>6</w:t>
      </w:r>
    </w:p>
    <w:p w14:paraId="5480A61F" w14:textId="77777777" w:rsidR="005905CB" w:rsidRDefault="005905CB">
      <w:pPr>
        <w:rPr>
          <w:i/>
          <w:iCs/>
          <w:sz w:val="24"/>
          <w:szCs w:val="24"/>
        </w:rPr>
      </w:pPr>
      <w:r>
        <w:rPr>
          <w:i/>
          <w:iCs/>
          <w:sz w:val="24"/>
          <w:szCs w:val="24"/>
        </w:rPr>
        <w:t>Laboratory Proposal</w:t>
      </w:r>
    </w:p>
    <w:p w14:paraId="0B999EAF" w14:textId="77777777" w:rsidR="00AA3543" w:rsidRDefault="005905CB">
      <w:pPr>
        <w:rPr>
          <w:b/>
          <w:bCs/>
          <w:sz w:val="24"/>
          <w:szCs w:val="24"/>
        </w:rPr>
      </w:pPr>
      <w:r w:rsidRPr="00AA3543">
        <w:rPr>
          <w:b/>
          <w:bCs/>
          <w:sz w:val="24"/>
          <w:szCs w:val="24"/>
        </w:rPr>
        <w:t xml:space="preserve">Title: </w:t>
      </w:r>
      <w:r w:rsidR="00AA3543">
        <w:rPr>
          <w:b/>
          <w:bCs/>
          <w:sz w:val="24"/>
          <w:szCs w:val="24"/>
        </w:rPr>
        <w:t xml:space="preserve"> </w:t>
      </w:r>
    </w:p>
    <w:p w14:paraId="6B8D93BE" w14:textId="57000580" w:rsidR="00F44153" w:rsidRPr="00F44153" w:rsidRDefault="001112D8">
      <w:pPr>
        <w:rPr>
          <w:i/>
          <w:iCs/>
          <w:sz w:val="24"/>
          <w:szCs w:val="24"/>
        </w:rPr>
      </w:pPr>
      <w:r>
        <w:rPr>
          <w:i/>
          <w:iCs/>
          <w:sz w:val="24"/>
          <w:szCs w:val="24"/>
        </w:rPr>
        <w:t xml:space="preserve">Religious </w:t>
      </w:r>
      <w:r w:rsidR="00974A6F">
        <w:rPr>
          <w:i/>
          <w:iCs/>
          <w:sz w:val="24"/>
          <w:szCs w:val="24"/>
        </w:rPr>
        <w:t xml:space="preserve">Dreaming in Buddhist </w:t>
      </w:r>
      <w:r w:rsidR="00721CDD">
        <w:rPr>
          <w:i/>
          <w:iCs/>
          <w:sz w:val="24"/>
          <w:szCs w:val="24"/>
        </w:rPr>
        <w:t>Thailand</w:t>
      </w:r>
    </w:p>
    <w:p w14:paraId="32999E69" w14:textId="77777777" w:rsidR="001537CF" w:rsidRPr="00AA3543" w:rsidRDefault="005905CB">
      <w:pPr>
        <w:rPr>
          <w:b/>
          <w:bCs/>
          <w:sz w:val="24"/>
          <w:szCs w:val="24"/>
        </w:rPr>
      </w:pPr>
      <w:r w:rsidRPr="00AA3543">
        <w:rPr>
          <w:b/>
          <w:bCs/>
          <w:sz w:val="24"/>
          <w:szCs w:val="24"/>
        </w:rPr>
        <w:t>Convener</w:t>
      </w:r>
      <w:r w:rsidR="001537CF" w:rsidRPr="00AA3543">
        <w:rPr>
          <w:b/>
          <w:bCs/>
          <w:sz w:val="24"/>
          <w:szCs w:val="24"/>
        </w:rPr>
        <w:t>s</w:t>
      </w:r>
      <w:r w:rsidRPr="00AA3543">
        <w:rPr>
          <w:b/>
          <w:bCs/>
          <w:sz w:val="24"/>
          <w:szCs w:val="24"/>
        </w:rPr>
        <w:t xml:space="preserve">: </w:t>
      </w:r>
    </w:p>
    <w:p w14:paraId="39E1CD7C" w14:textId="77777777" w:rsidR="00E45EE0" w:rsidRDefault="005905CB">
      <w:pPr>
        <w:rPr>
          <w:sz w:val="24"/>
          <w:szCs w:val="24"/>
        </w:rPr>
      </w:pPr>
      <w:r w:rsidRPr="00AE6E0B">
        <w:rPr>
          <w:sz w:val="24"/>
          <w:szCs w:val="24"/>
        </w:rPr>
        <w:t xml:space="preserve">Benjamin Baumann </w:t>
      </w:r>
      <w:r w:rsidR="001537CF" w:rsidRPr="00AE6E0B">
        <w:rPr>
          <w:sz w:val="24"/>
          <w:szCs w:val="24"/>
        </w:rPr>
        <w:t>(</w:t>
      </w:r>
      <w:r w:rsidR="00561155" w:rsidRPr="00AE6E0B">
        <w:rPr>
          <w:sz w:val="24"/>
          <w:szCs w:val="24"/>
        </w:rPr>
        <w:t xml:space="preserve">Assistant Professor, </w:t>
      </w:r>
      <w:r w:rsidR="005F3D0F" w:rsidRPr="00AE6E0B">
        <w:rPr>
          <w:sz w:val="24"/>
          <w:szCs w:val="24"/>
        </w:rPr>
        <w:t xml:space="preserve">Institute of </w:t>
      </w:r>
      <w:r w:rsidR="00CF56AE" w:rsidRPr="00AE6E0B">
        <w:rPr>
          <w:sz w:val="24"/>
          <w:szCs w:val="24"/>
        </w:rPr>
        <w:t>Anthropology</w:t>
      </w:r>
      <w:r w:rsidR="00561155" w:rsidRPr="00AE6E0B">
        <w:rPr>
          <w:sz w:val="24"/>
          <w:szCs w:val="24"/>
        </w:rPr>
        <w:t xml:space="preserve">, </w:t>
      </w:r>
      <w:r w:rsidR="00CF56AE" w:rsidRPr="00AE6E0B">
        <w:rPr>
          <w:sz w:val="24"/>
          <w:szCs w:val="24"/>
        </w:rPr>
        <w:t>Heidelberg University</w:t>
      </w:r>
      <w:r w:rsidR="001537CF" w:rsidRPr="00AE6E0B">
        <w:rPr>
          <w:sz w:val="24"/>
          <w:szCs w:val="24"/>
        </w:rPr>
        <w:t xml:space="preserve">) </w:t>
      </w:r>
    </w:p>
    <w:p w14:paraId="4A5F01C1" w14:textId="7147E42F" w:rsidR="00195FA2" w:rsidRPr="00AE6E0B" w:rsidRDefault="00E45EE0">
      <w:pPr>
        <w:rPr>
          <w:sz w:val="24"/>
          <w:szCs w:val="24"/>
        </w:rPr>
      </w:pPr>
      <w:r>
        <w:rPr>
          <w:sz w:val="24"/>
          <w:szCs w:val="24"/>
        </w:rPr>
        <w:t>benjamin.baumann@eth.uni-heidelberg.de</w:t>
      </w:r>
      <w:r w:rsidR="005905CB" w:rsidRPr="00AE6E0B">
        <w:rPr>
          <w:sz w:val="24"/>
          <w:szCs w:val="24"/>
        </w:rPr>
        <w:t xml:space="preserve"> </w:t>
      </w:r>
    </w:p>
    <w:p w14:paraId="39D31A43" w14:textId="3C42867E" w:rsidR="005905CB" w:rsidRDefault="00974A6F">
      <w:pPr>
        <w:rPr>
          <w:sz w:val="24"/>
          <w:szCs w:val="24"/>
        </w:rPr>
      </w:pPr>
      <w:r>
        <w:rPr>
          <w:sz w:val="24"/>
          <w:szCs w:val="24"/>
        </w:rPr>
        <w:t>Erick White</w:t>
      </w:r>
      <w:r w:rsidR="001537CF" w:rsidRPr="00561155">
        <w:rPr>
          <w:sz w:val="24"/>
          <w:szCs w:val="24"/>
        </w:rPr>
        <w:t xml:space="preserve"> (</w:t>
      </w:r>
      <w:r>
        <w:rPr>
          <w:sz w:val="24"/>
          <w:szCs w:val="24"/>
        </w:rPr>
        <w:t>Independent Scholar</w:t>
      </w:r>
      <w:r w:rsidR="001537CF" w:rsidRPr="00561155">
        <w:rPr>
          <w:sz w:val="24"/>
          <w:szCs w:val="24"/>
        </w:rPr>
        <w:t>)</w:t>
      </w:r>
    </w:p>
    <w:p w14:paraId="505AC0D4" w14:textId="221E785F" w:rsidR="00E45EE0" w:rsidRPr="00561155" w:rsidRDefault="00974A6F">
      <w:pPr>
        <w:rPr>
          <w:sz w:val="24"/>
          <w:szCs w:val="24"/>
        </w:rPr>
      </w:pPr>
      <w:r>
        <w:rPr>
          <w:sz w:val="24"/>
          <w:szCs w:val="24"/>
        </w:rPr>
        <w:t>white.erick.d@gmail.com</w:t>
      </w:r>
    </w:p>
    <w:p w14:paraId="72A34B50" w14:textId="7C17179E" w:rsidR="005905CB" w:rsidRPr="00AD38C9" w:rsidRDefault="00AD38C9">
      <w:pPr>
        <w:rPr>
          <w:b/>
          <w:bCs/>
          <w:sz w:val="24"/>
          <w:szCs w:val="24"/>
        </w:rPr>
      </w:pPr>
      <w:r>
        <w:rPr>
          <w:b/>
          <w:bCs/>
          <w:sz w:val="24"/>
          <w:szCs w:val="24"/>
        </w:rPr>
        <w:t>T</w:t>
      </w:r>
      <w:r w:rsidR="00E45EE0">
        <w:rPr>
          <w:b/>
          <w:bCs/>
          <w:sz w:val="24"/>
          <w:szCs w:val="24"/>
        </w:rPr>
        <w:t>heme</w:t>
      </w:r>
    </w:p>
    <w:p w14:paraId="45075FD8" w14:textId="3C4D8DF7" w:rsidR="00FD1846" w:rsidRDefault="006C268E">
      <w:pPr>
        <w:rPr>
          <w:sz w:val="24"/>
          <w:szCs w:val="24"/>
        </w:rPr>
      </w:pPr>
      <w:r>
        <w:rPr>
          <w:sz w:val="24"/>
          <w:szCs w:val="24"/>
        </w:rPr>
        <w:t>Dreaming is a culturally important and religiously significant experience in Buddhist Thailand</w:t>
      </w:r>
      <w:r w:rsidR="00C040C8">
        <w:rPr>
          <w:sz w:val="24"/>
          <w:szCs w:val="24"/>
        </w:rPr>
        <w:t>, both in the past and the present. Dreams charged with religious salience are widespread in Thai society</w:t>
      </w:r>
      <w:r w:rsidR="00477DAD">
        <w:rPr>
          <w:sz w:val="24"/>
          <w:szCs w:val="24"/>
        </w:rPr>
        <w:t xml:space="preserve"> and culture</w:t>
      </w:r>
      <w:r w:rsidR="00C040C8">
        <w:rPr>
          <w:sz w:val="24"/>
          <w:szCs w:val="24"/>
        </w:rPr>
        <w:t>, and Thais across the social landscape – men and women, monastics and laity</w:t>
      </w:r>
      <w:r w:rsidR="00C51370">
        <w:rPr>
          <w:sz w:val="24"/>
          <w:szCs w:val="24"/>
        </w:rPr>
        <w:t>, the wealthy and the impoverished</w:t>
      </w:r>
      <w:r w:rsidR="00C040C8">
        <w:rPr>
          <w:sz w:val="24"/>
          <w:szCs w:val="24"/>
        </w:rPr>
        <w:t xml:space="preserve"> – pay close attention to the </w:t>
      </w:r>
      <w:r w:rsidR="00477DAD">
        <w:rPr>
          <w:sz w:val="24"/>
          <w:szCs w:val="24"/>
        </w:rPr>
        <w:t xml:space="preserve">possible </w:t>
      </w:r>
      <w:r w:rsidR="00C040C8">
        <w:rPr>
          <w:sz w:val="24"/>
          <w:szCs w:val="24"/>
        </w:rPr>
        <w:t>religious meaning of dreams. Popular mass market guides for interpreting dreams (W. Jinpradit 1996) are prolific and widely available, as are guides written by Buddhist authorities (</w:t>
      </w:r>
      <w:r w:rsidR="00FD1846">
        <w:rPr>
          <w:sz w:val="24"/>
          <w:szCs w:val="24"/>
        </w:rPr>
        <w:t xml:space="preserve">Phra </w:t>
      </w:r>
      <w:r w:rsidR="00C040C8">
        <w:rPr>
          <w:sz w:val="24"/>
          <w:szCs w:val="24"/>
        </w:rPr>
        <w:t xml:space="preserve">Maha </w:t>
      </w:r>
      <w:r w:rsidR="00FD1846">
        <w:rPr>
          <w:sz w:val="24"/>
          <w:szCs w:val="24"/>
        </w:rPr>
        <w:t>Cho Thasaniyo 2003). Thais regularly seek advise about how to interpret their dreams from a variety of religious virtuosos</w:t>
      </w:r>
      <w:r w:rsidR="00C51370">
        <w:rPr>
          <w:sz w:val="24"/>
          <w:szCs w:val="24"/>
        </w:rPr>
        <w:t>, including</w:t>
      </w:r>
      <w:r w:rsidR="00FD1846">
        <w:rPr>
          <w:sz w:val="24"/>
          <w:szCs w:val="24"/>
        </w:rPr>
        <w:t xml:space="preserve"> monks, nuns, astrologers, spirit mediums, and esoteric masters.</w:t>
      </w:r>
    </w:p>
    <w:p w14:paraId="3306BCB3" w14:textId="114151AB" w:rsidR="009211CB" w:rsidRDefault="00FD1846">
      <w:pPr>
        <w:rPr>
          <w:sz w:val="24"/>
          <w:szCs w:val="24"/>
        </w:rPr>
      </w:pPr>
      <w:r>
        <w:rPr>
          <w:sz w:val="24"/>
          <w:szCs w:val="24"/>
        </w:rPr>
        <w:t>Past karmic f</w:t>
      </w:r>
      <w:r w:rsidR="00E109E5">
        <w:rPr>
          <w:sz w:val="24"/>
          <w:szCs w:val="24"/>
        </w:rPr>
        <w:t>ates</w:t>
      </w:r>
      <w:r>
        <w:rPr>
          <w:sz w:val="24"/>
          <w:szCs w:val="24"/>
        </w:rPr>
        <w:t xml:space="preserve"> and entanglements, future fortunes and prognostications, and l</w:t>
      </w:r>
      <w:r w:rsidR="006C268E">
        <w:rPr>
          <w:sz w:val="24"/>
          <w:szCs w:val="24"/>
        </w:rPr>
        <w:t>ife</w:t>
      </w:r>
      <w:r>
        <w:rPr>
          <w:sz w:val="24"/>
          <w:szCs w:val="24"/>
        </w:rPr>
        <w:t>-</w:t>
      </w:r>
      <w:r w:rsidR="006C268E">
        <w:rPr>
          <w:sz w:val="24"/>
          <w:szCs w:val="24"/>
        </w:rPr>
        <w:t xml:space="preserve">changing </w:t>
      </w:r>
      <w:r>
        <w:rPr>
          <w:sz w:val="24"/>
          <w:szCs w:val="24"/>
        </w:rPr>
        <w:t xml:space="preserve">insights and </w:t>
      </w:r>
      <w:r w:rsidR="006C268E">
        <w:rPr>
          <w:sz w:val="24"/>
          <w:szCs w:val="24"/>
        </w:rPr>
        <w:t xml:space="preserve">revelations are revealed in </w:t>
      </w:r>
      <w:r w:rsidR="00C040C8">
        <w:rPr>
          <w:sz w:val="24"/>
          <w:szCs w:val="24"/>
        </w:rPr>
        <w:t xml:space="preserve">and through </w:t>
      </w:r>
      <w:r w:rsidR="006C268E">
        <w:rPr>
          <w:sz w:val="24"/>
          <w:szCs w:val="24"/>
        </w:rPr>
        <w:t xml:space="preserve">dreams (Quatrich Wales 1983). </w:t>
      </w:r>
      <w:r w:rsidR="00C040C8">
        <w:rPr>
          <w:sz w:val="24"/>
          <w:szCs w:val="24"/>
        </w:rPr>
        <w:t>Deities, spirits and other supernatural entities visit and communicate with</w:t>
      </w:r>
      <w:r w:rsidR="00477DAD">
        <w:rPr>
          <w:sz w:val="24"/>
          <w:szCs w:val="24"/>
        </w:rPr>
        <w:t xml:space="preserve"> Thais</w:t>
      </w:r>
      <w:r w:rsidR="00C040C8">
        <w:rPr>
          <w:sz w:val="24"/>
          <w:szCs w:val="24"/>
        </w:rPr>
        <w:t xml:space="preserve"> in and through dreams. The</w:t>
      </w:r>
      <w:r>
        <w:rPr>
          <w:sz w:val="24"/>
          <w:szCs w:val="24"/>
        </w:rPr>
        <w:t xml:space="preserve">se revealed past fates and future fortunes, these divine declarations and injunctions can, in turn, profoundly guide, redirect and transform </w:t>
      </w:r>
      <w:r w:rsidR="008611AC">
        <w:rPr>
          <w:sz w:val="24"/>
          <w:szCs w:val="24"/>
        </w:rPr>
        <w:t>Thai</w:t>
      </w:r>
      <w:r>
        <w:rPr>
          <w:sz w:val="24"/>
          <w:szCs w:val="24"/>
        </w:rPr>
        <w:t xml:space="preserve"> religious lives. </w:t>
      </w:r>
    </w:p>
    <w:p w14:paraId="49F91495" w14:textId="0D0158F3" w:rsidR="00FD1846" w:rsidRDefault="00FD1846">
      <w:pPr>
        <w:rPr>
          <w:sz w:val="24"/>
          <w:szCs w:val="24"/>
        </w:rPr>
      </w:pPr>
      <w:r>
        <w:rPr>
          <w:sz w:val="24"/>
          <w:szCs w:val="24"/>
        </w:rPr>
        <w:t>The ubiquity of religious dreaming in Buddhist Thailand is widely noted in passing in the scholarly literature</w:t>
      </w:r>
      <w:r w:rsidR="008E36B3">
        <w:rPr>
          <w:sz w:val="24"/>
          <w:szCs w:val="24"/>
        </w:rPr>
        <w:t xml:space="preserve">. </w:t>
      </w:r>
      <w:r w:rsidR="00D47FFC">
        <w:rPr>
          <w:sz w:val="24"/>
          <w:szCs w:val="24"/>
        </w:rPr>
        <w:t>In addition</w:t>
      </w:r>
      <w:r w:rsidR="00470916">
        <w:rPr>
          <w:sz w:val="24"/>
          <w:szCs w:val="24"/>
        </w:rPr>
        <w:t>, t</w:t>
      </w:r>
      <w:r w:rsidR="00A55E93">
        <w:rPr>
          <w:sz w:val="24"/>
          <w:szCs w:val="24"/>
        </w:rPr>
        <w:t>he important role that dreams can play in validating religious role</w:t>
      </w:r>
      <w:r w:rsidR="00513947">
        <w:rPr>
          <w:sz w:val="24"/>
          <w:szCs w:val="24"/>
        </w:rPr>
        <w:t>s</w:t>
      </w:r>
      <w:r w:rsidR="00A55E93">
        <w:rPr>
          <w:sz w:val="24"/>
          <w:szCs w:val="24"/>
        </w:rPr>
        <w:t>, buttressing religious authority, clarifying religious insights, or initiating religious project</w:t>
      </w:r>
      <w:r w:rsidR="00513947">
        <w:rPr>
          <w:sz w:val="24"/>
          <w:szCs w:val="24"/>
        </w:rPr>
        <w:t>s</w:t>
      </w:r>
      <w:r w:rsidR="00A55E93">
        <w:rPr>
          <w:sz w:val="24"/>
          <w:szCs w:val="24"/>
        </w:rPr>
        <w:t xml:space="preserve"> </w:t>
      </w:r>
      <w:r w:rsidR="008611AC">
        <w:rPr>
          <w:sz w:val="24"/>
          <w:szCs w:val="24"/>
        </w:rPr>
        <w:t>i</w:t>
      </w:r>
      <w:r w:rsidR="00825F13">
        <w:rPr>
          <w:sz w:val="24"/>
          <w:szCs w:val="24"/>
        </w:rPr>
        <w:t>s</w:t>
      </w:r>
      <w:r w:rsidR="00A55E93">
        <w:rPr>
          <w:sz w:val="24"/>
          <w:szCs w:val="24"/>
        </w:rPr>
        <w:t xml:space="preserve"> </w:t>
      </w:r>
      <w:r w:rsidR="00D47FFC">
        <w:rPr>
          <w:sz w:val="24"/>
          <w:szCs w:val="24"/>
        </w:rPr>
        <w:t>similarly</w:t>
      </w:r>
      <w:r w:rsidR="00470916">
        <w:rPr>
          <w:sz w:val="24"/>
          <w:szCs w:val="24"/>
        </w:rPr>
        <w:t xml:space="preserve"> frequently </w:t>
      </w:r>
      <w:r w:rsidR="00A55E93">
        <w:rPr>
          <w:sz w:val="24"/>
          <w:szCs w:val="24"/>
        </w:rPr>
        <w:t>noted</w:t>
      </w:r>
      <w:r w:rsidR="00470916">
        <w:rPr>
          <w:sz w:val="24"/>
          <w:szCs w:val="24"/>
        </w:rPr>
        <w:t xml:space="preserve"> in passing</w:t>
      </w:r>
      <w:r w:rsidR="00A55E93">
        <w:rPr>
          <w:sz w:val="24"/>
          <w:szCs w:val="24"/>
        </w:rPr>
        <w:t xml:space="preserve"> by scholars</w:t>
      </w:r>
      <w:r w:rsidR="00ED100F">
        <w:rPr>
          <w:sz w:val="24"/>
          <w:szCs w:val="24"/>
        </w:rPr>
        <w:t xml:space="preserve"> (Maud 2007,</w:t>
      </w:r>
      <w:r w:rsidR="00A551E7">
        <w:rPr>
          <w:sz w:val="24"/>
          <w:szCs w:val="24"/>
        </w:rPr>
        <w:t xml:space="preserve"> Pattana 2012,</w:t>
      </w:r>
      <w:r w:rsidR="00ED100F">
        <w:rPr>
          <w:sz w:val="24"/>
          <w:szCs w:val="24"/>
        </w:rPr>
        <w:t xml:space="preserve"> Preedee 2018)</w:t>
      </w:r>
      <w:r w:rsidR="00470916">
        <w:rPr>
          <w:sz w:val="24"/>
          <w:szCs w:val="24"/>
        </w:rPr>
        <w:t xml:space="preserve">. However, </w:t>
      </w:r>
      <w:r w:rsidR="00E3505F">
        <w:rPr>
          <w:sz w:val="24"/>
          <w:szCs w:val="24"/>
        </w:rPr>
        <w:t xml:space="preserve">until recently </w:t>
      </w:r>
      <w:r w:rsidR="00470916">
        <w:rPr>
          <w:sz w:val="24"/>
          <w:szCs w:val="24"/>
        </w:rPr>
        <w:t xml:space="preserve">religious dreams themselves </w:t>
      </w:r>
      <w:r w:rsidR="00E3505F">
        <w:rPr>
          <w:sz w:val="24"/>
          <w:szCs w:val="24"/>
        </w:rPr>
        <w:t>were</w:t>
      </w:r>
      <w:r w:rsidR="00825F13">
        <w:rPr>
          <w:sz w:val="24"/>
          <w:szCs w:val="24"/>
        </w:rPr>
        <w:t xml:space="preserve"> </w:t>
      </w:r>
      <w:r w:rsidR="00470916">
        <w:rPr>
          <w:sz w:val="24"/>
          <w:szCs w:val="24"/>
        </w:rPr>
        <w:t>rarely</w:t>
      </w:r>
      <w:r w:rsidR="00E3505F">
        <w:rPr>
          <w:sz w:val="24"/>
          <w:szCs w:val="24"/>
        </w:rPr>
        <w:t xml:space="preserve"> a central focus of sustained examination (Stengs 2022; Jackson 2025)</w:t>
      </w:r>
      <w:r w:rsidR="00470916">
        <w:rPr>
          <w:sz w:val="24"/>
          <w:szCs w:val="24"/>
        </w:rPr>
        <w:t xml:space="preserve">. </w:t>
      </w:r>
      <w:r w:rsidR="00513947">
        <w:rPr>
          <w:sz w:val="24"/>
          <w:szCs w:val="24"/>
        </w:rPr>
        <w:t xml:space="preserve">The principles and techniques of interpreting dreams </w:t>
      </w:r>
      <w:r w:rsidR="00825F13">
        <w:rPr>
          <w:sz w:val="24"/>
          <w:szCs w:val="24"/>
        </w:rPr>
        <w:t xml:space="preserve">religiously </w:t>
      </w:r>
      <w:r w:rsidR="00513947">
        <w:rPr>
          <w:sz w:val="24"/>
          <w:szCs w:val="24"/>
        </w:rPr>
        <w:t xml:space="preserve">have </w:t>
      </w:r>
      <w:r w:rsidR="008611AC">
        <w:rPr>
          <w:sz w:val="24"/>
          <w:szCs w:val="24"/>
        </w:rPr>
        <w:t xml:space="preserve">also </w:t>
      </w:r>
      <w:r w:rsidR="00513947">
        <w:rPr>
          <w:sz w:val="24"/>
          <w:szCs w:val="24"/>
        </w:rPr>
        <w:t xml:space="preserve">rarely been </w:t>
      </w:r>
      <w:r w:rsidR="008611AC">
        <w:rPr>
          <w:sz w:val="24"/>
          <w:szCs w:val="24"/>
        </w:rPr>
        <w:t xml:space="preserve">carefully </w:t>
      </w:r>
      <w:r w:rsidR="00513947">
        <w:rPr>
          <w:sz w:val="24"/>
          <w:szCs w:val="24"/>
        </w:rPr>
        <w:t xml:space="preserve">unpacked. </w:t>
      </w:r>
      <w:r w:rsidR="00D47FFC">
        <w:rPr>
          <w:sz w:val="24"/>
          <w:szCs w:val="24"/>
        </w:rPr>
        <w:t>Likewise</w:t>
      </w:r>
      <w:r w:rsidR="00470916">
        <w:rPr>
          <w:sz w:val="24"/>
          <w:szCs w:val="24"/>
        </w:rPr>
        <w:t>,</w:t>
      </w:r>
      <w:r w:rsidR="00A55E93">
        <w:rPr>
          <w:sz w:val="24"/>
          <w:szCs w:val="24"/>
        </w:rPr>
        <w:t xml:space="preserve"> the cultural, social and interpretive work through which dreams </w:t>
      </w:r>
      <w:r w:rsidR="00470916">
        <w:rPr>
          <w:sz w:val="24"/>
          <w:szCs w:val="24"/>
        </w:rPr>
        <w:t>help fuel a variety of religious</w:t>
      </w:r>
      <w:r w:rsidR="00A55E93">
        <w:rPr>
          <w:sz w:val="24"/>
          <w:szCs w:val="24"/>
        </w:rPr>
        <w:t xml:space="preserve"> ends has rarely been </w:t>
      </w:r>
      <w:r w:rsidR="008325C2">
        <w:rPr>
          <w:sz w:val="24"/>
          <w:szCs w:val="24"/>
        </w:rPr>
        <w:lastRenderedPageBreak/>
        <w:t>studied</w:t>
      </w:r>
      <w:r w:rsidR="00A55E93">
        <w:rPr>
          <w:sz w:val="24"/>
          <w:szCs w:val="24"/>
        </w:rPr>
        <w:t xml:space="preserve">. </w:t>
      </w:r>
      <w:r w:rsidR="008325C2">
        <w:rPr>
          <w:sz w:val="24"/>
          <w:szCs w:val="24"/>
        </w:rPr>
        <w:t>Only occasionally have scholars richly documented</w:t>
      </w:r>
      <w:r w:rsidR="008E36B3">
        <w:rPr>
          <w:sz w:val="24"/>
          <w:szCs w:val="24"/>
        </w:rPr>
        <w:t xml:space="preserve"> and </w:t>
      </w:r>
      <w:r w:rsidR="004C3F8E">
        <w:rPr>
          <w:sz w:val="24"/>
          <w:szCs w:val="24"/>
        </w:rPr>
        <w:t xml:space="preserve">closely </w:t>
      </w:r>
      <w:r w:rsidR="008E36B3">
        <w:rPr>
          <w:sz w:val="24"/>
          <w:szCs w:val="24"/>
        </w:rPr>
        <w:t>analyzed</w:t>
      </w:r>
      <w:r w:rsidR="008325C2">
        <w:rPr>
          <w:sz w:val="24"/>
          <w:szCs w:val="24"/>
        </w:rPr>
        <w:t xml:space="preserve"> dream</w:t>
      </w:r>
      <w:r w:rsidR="00470916">
        <w:rPr>
          <w:sz w:val="24"/>
          <w:szCs w:val="24"/>
        </w:rPr>
        <w:t>s</w:t>
      </w:r>
      <w:r w:rsidR="008325C2">
        <w:rPr>
          <w:sz w:val="24"/>
          <w:szCs w:val="24"/>
        </w:rPr>
        <w:t xml:space="preserve">, </w:t>
      </w:r>
      <w:r w:rsidR="00470916">
        <w:rPr>
          <w:sz w:val="24"/>
          <w:szCs w:val="24"/>
        </w:rPr>
        <w:t>their</w:t>
      </w:r>
      <w:r w:rsidR="008325C2">
        <w:rPr>
          <w:sz w:val="24"/>
          <w:szCs w:val="24"/>
        </w:rPr>
        <w:t xml:space="preserve"> subsequent interpretation</w:t>
      </w:r>
      <w:r w:rsidR="00470916">
        <w:rPr>
          <w:sz w:val="24"/>
          <w:szCs w:val="24"/>
        </w:rPr>
        <w:t xml:space="preserve"> and reinterpretation</w:t>
      </w:r>
      <w:r w:rsidR="008325C2">
        <w:rPr>
          <w:sz w:val="24"/>
          <w:szCs w:val="24"/>
        </w:rPr>
        <w:t xml:space="preserve">, and </w:t>
      </w:r>
      <w:r w:rsidR="00470916">
        <w:rPr>
          <w:sz w:val="24"/>
          <w:szCs w:val="24"/>
        </w:rPr>
        <w:t>their</w:t>
      </w:r>
      <w:r w:rsidR="008325C2">
        <w:rPr>
          <w:sz w:val="24"/>
          <w:szCs w:val="24"/>
        </w:rPr>
        <w:t xml:space="preserve"> unfolding social and cultural </w:t>
      </w:r>
      <w:r w:rsidR="00470916">
        <w:rPr>
          <w:sz w:val="24"/>
          <w:szCs w:val="24"/>
        </w:rPr>
        <w:t>entanglements</w:t>
      </w:r>
      <w:r w:rsidR="008325C2">
        <w:rPr>
          <w:sz w:val="24"/>
          <w:szCs w:val="24"/>
        </w:rPr>
        <w:t xml:space="preserve"> with </w:t>
      </w:r>
      <w:r w:rsidR="00470916">
        <w:rPr>
          <w:sz w:val="24"/>
          <w:szCs w:val="24"/>
        </w:rPr>
        <w:t>pre-existing</w:t>
      </w:r>
      <w:r w:rsidR="008325C2">
        <w:rPr>
          <w:sz w:val="24"/>
          <w:szCs w:val="24"/>
        </w:rPr>
        <w:t xml:space="preserve"> religious mythologie</w:t>
      </w:r>
      <w:r w:rsidR="008E36B3">
        <w:rPr>
          <w:sz w:val="24"/>
          <w:szCs w:val="24"/>
        </w:rPr>
        <w:t>s,</w:t>
      </w:r>
      <w:r w:rsidR="008325C2">
        <w:rPr>
          <w:sz w:val="24"/>
          <w:szCs w:val="24"/>
        </w:rPr>
        <w:t xml:space="preserve"> vocations</w:t>
      </w:r>
      <w:r w:rsidR="008E36B3">
        <w:rPr>
          <w:sz w:val="24"/>
          <w:szCs w:val="24"/>
        </w:rPr>
        <w:t>,</w:t>
      </w:r>
      <w:r w:rsidR="00470916">
        <w:rPr>
          <w:sz w:val="24"/>
          <w:szCs w:val="24"/>
        </w:rPr>
        <w:t xml:space="preserve"> rituals</w:t>
      </w:r>
      <w:r w:rsidR="008E36B3">
        <w:rPr>
          <w:sz w:val="24"/>
          <w:szCs w:val="24"/>
        </w:rPr>
        <w:t xml:space="preserve"> and communities</w:t>
      </w:r>
      <w:r w:rsidR="00D47FFC">
        <w:rPr>
          <w:sz w:val="24"/>
          <w:szCs w:val="24"/>
        </w:rPr>
        <w:t xml:space="preserve"> (Lux 1971, Morris 2000)</w:t>
      </w:r>
      <w:r w:rsidR="008325C2">
        <w:rPr>
          <w:sz w:val="24"/>
          <w:szCs w:val="24"/>
        </w:rPr>
        <w:t>.</w:t>
      </w:r>
    </w:p>
    <w:p w14:paraId="1BE451A6" w14:textId="23236905" w:rsidR="008E36B3" w:rsidRPr="00F44153" w:rsidRDefault="00C51370">
      <w:pPr>
        <w:rPr>
          <w:i/>
          <w:iCs/>
          <w:sz w:val="24"/>
          <w:szCs w:val="24"/>
          <w:u w:val="single"/>
        </w:rPr>
      </w:pPr>
      <w:r>
        <w:rPr>
          <w:sz w:val="24"/>
          <w:szCs w:val="24"/>
        </w:rPr>
        <w:t xml:space="preserve">This laboratory </w:t>
      </w:r>
      <w:r w:rsidR="00513947">
        <w:rPr>
          <w:sz w:val="24"/>
          <w:szCs w:val="24"/>
        </w:rPr>
        <w:t xml:space="preserve">will bring together scholars interested in exploring a variety of previously </w:t>
      </w:r>
      <w:r w:rsidR="00BC122C">
        <w:rPr>
          <w:sz w:val="24"/>
          <w:szCs w:val="24"/>
        </w:rPr>
        <w:t>under analyzed</w:t>
      </w:r>
      <w:r w:rsidR="00513947">
        <w:rPr>
          <w:sz w:val="24"/>
          <w:szCs w:val="24"/>
        </w:rPr>
        <w:t xml:space="preserve"> topics and questions related to religious dreaming in Buddhist Thailand. </w:t>
      </w:r>
      <w:r w:rsidR="00513947" w:rsidRPr="006C3936">
        <w:rPr>
          <w:sz w:val="24"/>
          <w:szCs w:val="24"/>
          <w:u w:val="single"/>
        </w:rPr>
        <w:t xml:space="preserve">1) </w:t>
      </w:r>
      <w:r w:rsidR="00513947" w:rsidRPr="002501B6">
        <w:rPr>
          <w:sz w:val="24"/>
          <w:szCs w:val="24"/>
          <w:u w:val="single"/>
        </w:rPr>
        <w:t>The content and form of Thai religious dreams.</w:t>
      </w:r>
      <w:r w:rsidR="00513947">
        <w:rPr>
          <w:sz w:val="24"/>
          <w:szCs w:val="24"/>
        </w:rPr>
        <w:t xml:space="preserve"> Is there a common set of narrative forms, themes, tropes and plots in Thai religious dreams? How is the genre of religious dreams similar to or different from other associated phenomenon within the Thai oneiric space</w:t>
      </w:r>
      <w:r w:rsidR="002501B6">
        <w:rPr>
          <w:sz w:val="24"/>
          <w:szCs w:val="24"/>
        </w:rPr>
        <w:t xml:space="preserve"> of hypnomantic knowledge</w:t>
      </w:r>
      <w:r w:rsidR="00513947">
        <w:rPr>
          <w:sz w:val="24"/>
          <w:szCs w:val="24"/>
        </w:rPr>
        <w:t xml:space="preserve">, such as meditative visions, possession trance, ecstatic reverie and </w:t>
      </w:r>
      <w:r w:rsidR="002501B6">
        <w:rPr>
          <w:sz w:val="24"/>
          <w:szCs w:val="24"/>
        </w:rPr>
        <w:t xml:space="preserve">liberating insights? </w:t>
      </w:r>
      <w:r w:rsidR="002501B6" w:rsidRPr="006C3936">
        <w:rPr>
          <w:sz w:val="24"/>
          <w:szCs w:val="24"/>
          <w:u w:val="single"/>
        </w:rPr>
        <w:t xml:space="preserve">2) </w:t>
      </w:r>
      <w:r w:rsidR="002501B6" w:rsidRPr="002501B6">
        <w:rPr>
          <w:sz w:val="24"/>
          <w:szCs w:val="24"/>
          <w:u w:val="single"/>
        </w:rPr>
        <w:t>The interpretation of Thai religious dreams.</w:t>
      </w:r>
      <w:r w:rsidR="002501B6">
        <w:rPr>
          <w:sz w:val="24"/>
          <w:szCs w:val="24"/>
        </w:rPr>
        <w:t xml:space="preserve"> What shared principles, rules, and techniques of dream interpretation are utilized when Thais seek to understand the religious significance of their dreams? What types of authoritative voices and perspectives are turned to in the interpretation of religious dreams, and to what degree are these authoritative voices collaboratively coordinated in the interpretation of religious dreams? What are the symbolic scripts of authoritative religious dream interpretation, whether textually or performatively enabled? How are the interpretations of religious dreams </w:t>
      </w:r>
      <w:r w:rsidR="00BC122C">
        <w:rPr>
          <w:sz w:val="24"/>
          <w:szCs w:val="24"/>
        </w:rPr>
        <w:t xml:space="preserve">consolidated, confirmed and authenticated? </w:t>
      </w:r>
      <w:r w:rsidR="002501B6" w:rsidRPr="006C3936">
        <w:rPr>
          <w:sz w:val="24"/>
          <w:szCs w:val="24"/>
          <w:u w:val="single"/>
        </w:rPr>
        <w:t xml:space="preserve">3) </w:t>
      </w:r>
      <w:r w:rsidR="002501B6">
        <w:rPr>
          <w:sz w:val="24"/>
          <w:szCs w:val="24"/>
          <w:u w:val="single"/>
        </w:rPr>
        <w:t>The social uses of Thai religious dreams.</w:t>
      </w:r>
      <w:r w:rsidR="002501B6">
        <w:rPr>
          <w:sz w:val="24"/>
          <w:szCs w:val="24"/>
        </w:rPr>
        <w:t xml:space="preserve"> How are </w:t>
      </w:r>
      <w:r w:rsidR="00BC122C">
        <w:rPr>
          <w:sz w:val="24"/>
          <w:szCs w:val="24"/>
        </w:rPr>
        <w:t xml:space="preserve">religious dreams used to claim, consolidate or increase religious </w:t>
      </w:r>
      <w:r w:rsidR="0085562A">
        <w:rPr>
          <w:sz w:val="24"/>
          <w:szCs w:val="24"/>
        </w:rPr>
        <w:t xml:space="preserve">knowledge, expertise, </w:t>
      </w:r>
      <w:r w:rsidR="00BC122C">
        <w:rPr>
          <w:sz w:val="24"/>
          <w:szCs w:val="24"/>
        </w:rPr>
        <w:t xml:space="preserve">authority, charisma and legitimacy? </w:t>
      </w:r>
      <w:r w:rsidR="006C3936">
        <w:rPr>
          <w:sz w:val="24"/>
          <w:szCs w:val="24"/>
        </w:rPr>
        <w:t>How are religious dreams used to foster social solidarity, communal belonging, cultural prestige</w:t>
      </w:r>
      <w:r w:rsidR="0085562A">
        <w:rPr>
          <w:sz w:val="24"/>
          <w:szCs w:val="24"/>
        </w:rPr>
        <w:t>, and</w:t>
      </w:r>
      <w:r w:rsidR="006C3936">
        <w:rPr>
          <w:sz w:val="24"/>
          <w:szCs w:val="24"/>
        </w:rPr>
        <w:t xml:space="preserve"> social status? What are the wider set of sociocultural dynamics which enable religious dreams to achieve these various religious goals and benefits? </w:t>
      </w:r>
      <w:r w:rsidR="006C3936" w:rsidRPr="006C3936">
        <w:rPr>
          <w:sz w:val="24"/>
          <w:szCs w:val="24"/>
          <w:u w:val="single"/>
        </w:rPr>
        <w:t>4</w:t>
      </w:r>
      <w:r w:rsidR="006C3936">
        <w:rPr>
          <w:sz w:val="24"/>
          <w:szCs w:val="24"/>
          <w:u w:val="single"/>
        </w:rPr>
        <w:t>) The cultural elaboration of Thai religious dreams.</w:t>
      </w:r>
      <w:r w:rsidR="006C3936">
        <w:rPr>
          <w:sz w:val="24"/>
          <w:szCs w:val="24"/>
        </w:rPr>
        <w:t xml:space="preserve"> How are religious dreams instantiated within the wider material, symbolic, narrative and ritual landscape of Thai religious life? Through what techniques and methods are religious dreams and their interpretations turned into enduring features of Thai religious communities</w:t>
      </w:r>
      <w:r w:rsidR="00F44153">
        <w:rPr>
          <w:sz w:val="24"/>
          <w:szCs w:val="24"/>
        </w:rPr>
        <w:t xml:space="preserve"> and biographies, a</w:t>
      </w:r>
      <w:r w:rsidR="0085562A">
        <w:rPr>
          <w:sz w:val="24"/>
          <w:szCs w:val="24"/>
        </w:rPr>
        <w:t>s well as</w:t>
      </w:r>
      <w:r w:rsidR="00F44153">
        <w:rPr>
          <w:sz w:val="24"/>
          <w:szCs w:val="24"/>
        </w:rPr>
        <w:t xml:space="preserve"> the stories and practices which define these communities and biographies?</w:t>
      </w:r>
    </w:p>
    <w:p w14:paraId="549533CF" w14:textId="4ED3EBB7" w:rsidR="00CF56AE" w:rsidRPr="00AD38C9" w:rsidRDefault="00AD38C9">
      <w:pPr>
        <w:rPr>
          <w:b/>
          <w:bCs/>
          <w:sz w:val="24"/>
          <w:szCs w:val="24"/>
        </w:rPr>
      </w:pPr>
      <w:r w:rsidRPr="00AD38C9">
        <w:rPr>
          <w:b/>
          <w:bCs/>
          <w:sz w:val="24"/>
          <w:szCs w:val="24"/>
        </w:rPr>
        <w:t>Format</w:t>
      </w:r>
      <w:r w:rsidR="00664B4D" w:rsidRPr="00AD38C9">
        <w:rPr>
          <w:b/>
          <w:bCs/>
          <w:sz w:val="24"/>
          <w:szCs w:val="24"/>
        </w:rPr>
        <w:t xml:space="preserve">   </w:t>
      </w:r>
    </w:p>
    <w:p w14:paraId="2B2332EC" w14:textId="1E24CE3A" w:rsidR="005E3089" w:rsidRDefault="00A903DF">
      <w:pPr>
        <w:rPr>
          <w:sz w:val="24"/>
          <w:szCs w:val="24"/>
        </w:rPr>
      </w:pPr>
      <w:r>
        <w:rPr>
          <w:sz w:val="24"/>
          <w:szCs w:val="24"/>
        </w:rPr>
        <w:t xml:space="preserve">This laboratory will </w:t>
      </w:r>
      <w:r w:rsidR="0073268F">
        <w:rPr>
          <w:sz w:val="24"/>
          <w:szCs w:val="24"/>
        </w:rPr>
        <w:t xml:space="preserve">establish a dialogue between </w:t>
      </w:r>
      <w:r>
        <w:rPr>
          <w:sz w:val="24"/>
          <w:szCs w:val="24"/>
        </w:rPr>
        <w:t xml:space="preserve">scholars of </w:t>
      </w:r>
      <w:r w:rsidR="00FF2B96">
        <w:rPr>
          <w:sz w:val="24"/>
          <w:szCs w:val="24"/>
        </w:rPr>
        <w:t xml:space="preserve">Buddhism, </w:t>
      </w:r>
      <w:r>
        <w:rPr>
          <w:sz w:val="24"/>
          <w:szCs w:val="24"/>
        </w:rPr>
        <w:t>religion,</w:t>
      </w:r>
      <w:r w:rsidR="00B62BEC">
        <w:rPr>
          <w:sz w:val="24"/>
          <w:szCs w:val="24"/>
        </w:rPr>
        <w:t xml:space="preserve"> </w:t>
      </w:r>
      <w:r>
        <w:rPr>
          <w:sz w:val="24"/>
          <w:szCs w:val="24"/>
        </w:rPr>
        <w:t>anthropology</w:t>
      </w:r>
      <w:r w:rsidR="00F04A50">
        <w:rPr>
          <w:sz w:val="24"/>
          <w:szCs w:val="24"/>
        </w:rPr>
        <w:t xml:space="preserve">, history, and </w:t>
      </w:r>
      <w:r w:rsidR="00B431E8">
        <w:rPr>
          <w:sz w:val="24"/>
          <w:szCs w:val="24"/>
        </w:rPr>
        <w:t>literature</w:t>
      </w:r>
      <w:r w:rsidR="00BA0960">
        <w:rPr>
          <w:sz w:val="24"/>
          <w:szCs w:val="24"/>
        </w:rPr>
        <w:t xml:space="preserve"> who</w:t>
      </w:r>
      <w:r w:rsidR="00B431E8">
        <w:rPr>
          <w:sz w:val="24"/>
          <w:szCs w:val="24"/>
        </w:rPr>
        <w:t xml:space="preserve"> study the textual, ethnographic and historical dimensions of culture</w:t>
      </w:r>
      <w:r w:rsidR="00BA0960">
        <w:rPr>
          <w:sz w:val="24"/>
          <w:szCs w:val="24"/>
        </w:rPr>
        <w:t xml:space="preserve"> and religiosity in</w:t>
      </w:r>
      <w:r w:rsidR="00B431E8">
        <w:rPr>
          <w:sz w:val="24"/>
          <w:szCs w:val="24"/>
        </w:rPr>
        <w:t xml:space="preserve"> Thailand</w:t>
      </w:r>
      <w:r w:rsidR="00BA0960">
        <w:rPr>
          <w:sz w:val="24"/>
          <w:szCs w:val="24"/>
        </w:rPr>
        <w:t xml:space="preserve">. </w:t>
      </w:r>
      <w:r w:rsidR="00B431E8">
        <w:rPr>
          <w:sz w:val="24"/>
          <w:szCs w:val="24"/>
        </w:rPr>
        <w:t>T</w:t>
      </w:r>
      <w:r w:rsidR="00BA0960">
        <w:rPr>
          <w:sz w:val="24"/>
          <w:szCs w:val="24"/>
        </w:rPr>
        <w:t xml:space="preserve">he laboratory </w:t>
      </w:r>
      <w:r w:rsidR="00AC6422">
        <w:rPr>
          <w:sz w:val="24"/>
          <w:szCs w:val="24"/>
        </w:rPr>
        <w:t xml:space="preserve">has </w:t>
      </w:r>
      <w:r w:rsidR="00FD5369">
        <w:rPr>
          <w:sz w:val="24"/>
          <w:szCs w:val="24"/>
        </w:rPr>
        <w:t>four</w:t>
      </w:r>
      <w:r w:rsidR="00AC6422">
        <w:rPr>
          <w:sz w:val="24"/>
          <w:szCs w:val="24"/>
        </w:rPr>
        <w:t xml:space="preserve"> principal goals. First, it </w:t>
      </w:r>
      <w:r w:rsidR="00BA0960">
        <w:rPr>
          <w:sz w:val="24"/>
          <w:szCs w:val="24"/>
        </w:rPr>
        <w:t>seeks to develop a more robust</w:t>
      </w:r>
      <w:r w:rsidR="00B431E8">
        <w:rPr>
          <w:sz w:val="24"/>
          <w:szCs w:val="24"/>
        </w:rPr>
        <w:t xml:space="preserve"> empirical and documentary record of the religious dimensions of dreaming in Thailand, both in the past and the present.</w:t>
      </w:r>
      <w:r w:rsidR="00FF2B96">
        <w:rPr>
          <w:sz w:val="24"/>
          <w:szCs w:val="24"/>
        </w:rPr>
        <w:t xml:space="preserve"> </w:t>
      </w:r>
      <w:r w:rsidR="00AC6422">
        <w:rPr>
          <w:sz w:val="24"/>
          <w:szCs w:val="24"/>
        </w:rPr>
        <w:t>Second, it seeks to produce</w:t>
      </w:r>
      <w:r w:rsidR="00FF2B96">
        <w:rPr>
          <w:sz w:val="24"/>
          <w:szCs w:val="24"/>
        </w:rPr>
        <w:t xml:space="preserve"> a more nuanced empirical accounting of the phenomenon of religious dre</w:t>
      </w:r>
      <w:r w:rsidR="00FD5369">
        <w:rPr>
          <w:sz w:val="24"/>
          <w:szCs w:val="24"/>
        </w:rPr>
        <w:t>ams, dream interpretation and the social life of religious dreams.</w:t>
      </w:r>
      <w:r w:rsidR="00FF2B96">
        <w:rPr>
          <w:sz w:val="24"/>
          <w:szCs w:val="24"/>
        </w:rPr>
        <w:t xml:space="preserve"> </w:t>
      </w:r>
      <w:r w:rsidR="00AC6422">
        <w:rPr>
          <w:sz w:val="24"/>
          <w:szCs w:val="24"/>
        </w:rPr>
        <w:t>Third, it</w:t>
      </w:r>
      <w:r w:rsidR="00B431E8">
        <w:rPr>
          <w:sz w:val="24"/>
          <w:szCs w:val="24"/>
        </w:rPr>
        <w:t xml:space="preserve"> seeks to develop a more</w:t>
      </w:r>
      <w:r w:rsidR="00BA0960">
        <w:rPr>
          <w:sz w:val="24"/>
          <w:szCs w:val="24"/>
        </w:rPr>
        <w:t xml:space="preserve"> </w:t>
      </w:r>
      <w:r w:rsidR="00AC6422">
        <w:rPr>
          <w:sz w:val="24"/>
          <w:szCs w:val="24"/>
        </w:rPr>
        <w:t>nuanced</w:t>
      </w:r>
      <w:r w:rsidR="00BA0960">
        <w:rPr>
          <w:sz w:val="24"/>
          <w:szCs w:val="24"/>
        </w:rPr>
        <w:t xml:space="preserve"> conceptual </w:t>
      </w:r>
      <w:r w:rsidR="00B431E8">
        <w:rPr>
          <w:sz w:val="24"/>
          <w:szCs w:val="24"/>
        </w:rPr>
        <w:t xml:space="preserve">vocabulary </w:t>
      </w:r>
      <w:r w:rsidR="00BA0960">
        <w:rPr>
          <w:sz w:val="24"/>
          <w:szCs w:val="24"/>
        </w:rPr>
        <w:t xml:space="preserve">and analytic </w:t>
      </w:r>
      <w:r w:rsidR="00B431E8">
        <w:rPr>
          <w:sz w:val="24"/>
          <w:szCs w:val="24"/>
        </w:rPr>
        <w:t>toolkit</w:t>
      </w:r>
      <w:r w:rsidR="00BA0960">
        <w:rPr>
          <w:sz w:val="24"/>
          <w:szCs w:val="24"/>
        </w:rPr>
        <w:t xml:space="preserve"> through which to </w:t>
      </w:r>
      <w:r w:rsidR="00B431E8">
        <w:rPr>
          <w:sz w:val="24"/>
          <w:szCs w:val="24"/>
        </w:rPr>
        <w:t xml:space="preserve">interpret the sociocultural dynamics shaping the </w:t>
      </w:r>
      <w:r w:rsidR="00FF2B96">
        <w:rPr>
          <w:sz w:val="24"/>
          <w:szCs w:val="24"/>
        </w:rPr>
        <w:t xml:space="preserve">religious </w:t>
      </w:r>
      <w:r w:rsidR="00B431E8">
        <w:rPr>
          <w:sz w:val="24"/>
          <w:szCs w:val="24"/>
        </w:rPr>
        <w:lastRenderedPageBreak/>
        <w:t>meaning</w:t>
      </w:r>
      <w:r w:rsidR="00FD5369">
        <w:rPr>
          <w:sz w:val="24"/>
          <w:szCs w:val="24"/>
        </w:rPr>
        <w:t xml:space="preserve">, </w:t>
      </w:r>
      <w:r w:rsidR="00B431E8">
        <w:rPr>
          <w:sz w:val="24"/>
          <w:szCs w:val="24"/>
        </w:rPr>
        <w:t>significance</w:t>
      </w:r>
      <w:r w:rsidR="00FD5369">
        <w:rPr>
          <w:sz w:val="24"/>
          <w:szCs w:val="24"/>
        </w:rPr>
        <w:t>, and consequences</w:t>
      </w:r>
      <w:r w:rsidR="00B431E8">
        <w:rPr>
          <w:sz w:val="24"/>
          <w:szCs w:val="24"/>
        </w:rPr>
        <w:t xml:space="preserve"> of dreams</w:t>
      </w:r>
      <w:r w:rsidR="00FD5369">
        <w:rPr>
          <w:sz w:val="24"/>
          <w:szCs w:val="24"/>
        </w:rPr>
        <w:t xml:space="preserve"> and </w:t>
      </w:r>
      <w:r w:rsidR="00B431E8">
        <w:rPr>
          <w:sz w:val="24"/>
          <w:szCs w:val="24"/>
        </w:rPr>
        <w:t xml:space="preserve">dream interpretation </w:t>
      </w:r>
      <w:r w:rsidR="00FF2B96">
        <w:rPr>
          <w:sz w:val="24"/>
          <w:szCs w:val="24"/>
        </w:rPr>
        <w:t>in Thailand.</w:t>
      </w:r>
      <w:r w:rsidR="00FD5369">
        <w:rPr>
          <w:sz w:val="24"/>
          <w:szCs w:val="24"/>
        </w:rPr>
        <w:t xml:space="preserve"> And fourth, it seeks to begin exploring how differences in class, ethnicity, gender, vocation, and education may influence the culture</w:t>
      </w:r>
      <w:r w:rsidR="002D0994">
        <w:rPr>
          <w:sz w:val="24"/>
          <w:szCs w:val="24"/>
        </w:rPr>
        <w:t>(s)</w:t>
      </w:r>
      <w:r w:rsidR="00FD5369">
        <w:rPr>
          <w:sz w:val="24"/>
          <w:szCs w:val="24"/>
        </w:rPr>
        <w:t xml:space="preserve"> of religious dreams and dream interpretation in Buddhist Thailand.</w:t>
      </w:r>
    </w:p>
    <w:p w14:paraId="3073D010" w14:textId="19DB8971" w:rsidR="0012719B" w:rsidRDefault="0012719B" w:rsidP="0012719B">
      <w:pPr>
        <w:rPr>
          <w:sz w:val="24"/>
          <w:szCs w:val="24"/>
        </w:rPr>
      </w:pPr>
      <w:r>
        <w:rPr>
          <w:sz w:val="24"/>
          <w:szCs w:val="24"/>
        </w:rPr>
        <w:t>Prior to the laboratory, the participants will collectively collaborate in compiling a short, curated bibliography of noteworthy scholarship on religious dreaming in Buddhist Thailand that will serve as a common point of reference in the laboratory discussion. In addition, participants will be asked to compose a short reflection paper (1000</w:t>
      </w:r>
      <w:r w:rsidR="00825F13">
        <w:rPr>
          <w:sz w:val="24"/>
          <w:szCs w:val="24"/>
        </w:rPr>
        <w:t xml:space="preserve"> - 1500</w:t>
      </w:r>
      <w:r>
        <w:rPr>
          <w:sz w:val="24"/>
          <w:szCs w:val="24"/>
        </w:rPr>
        <w:t xml:space="preserve"> words) presenting their preliminary thoughts about one of the four topics and questions prioritized by the laboratory. These preliminary reflections </w:t>
      </w:r>
      <w:r w:rsidR="00825F13">
        <w:rPr>
          <w:sz w:val="24"/>
          <w:szCs w:val="24"/>
        </w:rPr>
        <w:t xml:space="preserve">should have an empirical basis and </w:t>
      </w:r>
      <w:r>
        <w:rPr>
          <w:sz w:val="24"/>
          <w:szCs w:val="24"/>
        </w:rPr>
        <w:t>will be distributed in advance of the laboratory</w:t>
      </w:r>
      <w:r w:rsidR="00825F13">
        <w:rPr>
          <w:sz w:val="24"/>
          <w:szCs w:val="24"/>
        </w:rPr>
        <w:t>.</w:t>
      </w:r>
      <w:r>
        <w:rPr>
          <w:sz w:val="24"/>
          <w:szCs w:val="24"/>
        </w:rPr>
        <w:t xml:space="preserve"> </w:t>
      </w:r>
      <w:r w:rsidR="00825F13">
        <w:rPr>
          <w:sz w:val="24"/>
          <w:szCs w:val="24"/>
        </w:rPr>
        <w:t>They</w:t>
      </w:r>
      <w:r>
        <w:rPr>
          <w:sz w:val="24"/>
          <w:szCs w:val="24"/>
        </w:rPr>
        <w:t xml:space="preserve"> will serve as a further shared point of reference </w:t>
      </w:r>
      <w:r w:rsidR="00E3251E">
        <w:rPr>
          <w:sz w:val="24"/>
          <w:szCs w:val="24"/>
        </w:rPr>
        <w:t>and prompt for</w:t>
      </w:r>
      <w:r>
        <w:rPr>
          <w:sz w:val="24"/>
          <w:szCs w:val="24"/>
        </w:rPr>
        <w:t xml:space="preserve"> the</w:t>
      </w:r>
      <w:r w:rsidR="00E3251E">
        <w:rPr>
          <w:sz w:val="24"/>
          <w:szCs w:val="24"/>
        </w:rPr>
        <w:t xml:space="preserve"> </w:t>
      </w:r>
      <w:r>
        <w:rPr>
          <w:sz w:val="24"/>
          <w:szCs w:val="24"/>
        </w:rPr>
        <w:t>open-ended conversation</w:t>
      </w:r>
      <w:r w:rsidR="00E3251E">
        <w:rPr>
          <w:sz w:val="24"/>
          <w:szCs w:val="24"/>
        </w:rPr>
        <w:t xml:space="preserve"> and debate within the laboratory itself</w:t>
      </w:r>
      <w:r>
        <w:rPr>
          <w:sz w:val="24"/>
          <w:szCs w:val="24"/>
        </w:rPr>
        <w:t xml:space="preserve">. </w:t>
      </w:r>
    </w:p>
    <w:p w14:paraId="0D1C039E" w14:textId="67E1D2CE" w:rsidR="00953A55" w:rsidRDefault="00953A55" w:rsidP="0012719B">
      <w:pPr>
        <w:rPr>
          <w:sz w:val="24"/>
          <w:szCs w:val="24"/>
        </w:rPr>
      </w:pPr>
      <w:r>
        <w:rPr>
          <w:b/>
          <w:bCs/>
          <w:sz w:val="24"/>
          <w:szCs w:val="24"/>
        </w:rPr>
        <w:t>Confirmed Participants:</w:t>
      </w:r>
    </w:p>
    <w:p w14:paraId="25B05E5B" w14:textId="7D56D526" w:rsidR="00953A55" w:rsidRDefault="00953A55" w:rsidP="00953A55">
      <w:pPr>
        <w:rPr>
          <w:sz w:val="24"/>
          <w:szCs w:val="24"/>
        </w:rPr>
      </w:pPr>
      <w:r>
        <w:rPr>
          <w:sz w:val="24"/>
          <w:szCs w:val="24"/>
        </w:rPr>
        <w:t>Felicity Aulino, Associate Five College Professor, University of Massachusetts Amherst</w:t>
      </w:r>
    </w:p>
    <w:p w14:paraId="2FFB78EC" w14:textId="2E2A3E9A" w:rsidR="00953A55" w:rsidRDefault="00953A55" w:rsidP="00953A55">
      <w:pPr>
        <w:rPr>
          <w:sz w:val="24"/>
          <w:szCs w:val="24"/>
        </w:rPr>
      </w:pPr>
      <w:r w:rsidRPr="00AE6E0B">
        <w:rPr>
          <w:sz w:val="24"/>
          <w:szCs w:val="24"/>
        </w:rPr>
        <w:t>Benjamin Baumann</w:t>
      </w:r>
      <w:r>
        <w:rPr>
          <w:sz w:val="24"/>
          <w:szCs w:val="24"/>
        </w:rPr>
        <w:t xml:space="preserve">, </w:t>
      </w:r>
      <w:r w:rsidRPr="00AE6E0B">
        <w:rPr>
          <w:sz w:val="24"/>
          <w:szCs w:val="24"/>
        </w:rPr>
        <w:t>Assistant Professor, Institute of Anthropology, Heidelberg University</w:t>
      </w:r>
    </w:p>
    <w:p w14:paraId="28B76E32" w14:textId="6A8DE1BE" w:rsidR="00953A55" w:rsidRDefault="00953A55" w:rsidP="00953A55">
      <w:pPr>
        <w:rPr>
          <w:sz w:val="24"/>
          <w:szCs w:val="24"/>
        </w:rPr>
      </w:pPr>
      <w:r w:rsidRPr="00953A55">
        <w:rPr>
          <w:sz w:val="24"/>
          <w:szCs w:val="24"/>
        </w:rPr>
        <w:t>Claire Elliot, PhD Candidate, Department of</w:t>
      </w:r>
      <w:r>
        <w:rPr>
          <w:sz w:val="24"/>
          <w:szCs w:val="24"/>
        </w:rPr>
        <w:t xml:space="preserve"> Religious Studies, University of Pennsylvania</w:t>
      </w:r>
    </w:p>
    <w:p w14:paraId="645DB1C1" w14:textId="1CC5D3E6" w:rsidR="00953A55" w:rsidRDefault="00953A55" w:rsidP="00953A55">
      <w:pPr>
        <w:rPr>
          <w:sz w:val="24"/>
          <w:szCs w:val="24"/>
        </w:rPr>
      </w:pPr>
      <w:r w:rsidRPr="00953A55">
        <w:rPr>
          <w:sz w:val="24"/>
          <w:szCs w:val="24"/>
        </w:rPr>
        <w:t>Andrew Johnson, Associate Professor, Departm</w:t>
      </w:r>
      <w:r>
        <w:rPr>
          <w:sz w:val="24"/>
          <w:szCs w:val="24"/>
        </w:rPr>
        <w:t>ent of Anthropology, Stockholm University</w:t>
      </w:r>
    </w:p>
    <w:p w14:paraId="10CE1EFD" w14:textId="71CBE1C4" w:rsidR="00953A55" w:rsidRPr="00953A55" w:rsidRDefault="00953A55" w:rsidP="00953A55">
      <w:pPr>
        <w:rPr>
          <w:sz w:val="24"/>
          <w:szCs w:val="24"/>
        </w:rPr>
      </w:pPr>
      <w:r>
        <w:rPr>
          <w:sz w:val="24"/>
          <w:szCs w:val="24"/>
        </w:rPr>
        <w:t xml:space="preserve">Peera Panarut, </w:t>
      </w:r>
      <w:r w:rsidR="00C23B62">
        <w:rPr>
          <w:sz w:val="24"/>
          <w:szCs w:val="24"/>
        </w:rPr>
        <w:t>Researcher, Asian Art Museum, Berlin</w:t>
      </w:r>
    </w:p>
    <w:p w14:paraId="70B2D5DC" w14:textId="35A10CBF" w:rsidR="00953A55" w:rsidRPr="00953A55" w:rsidRDefault="00953A55" w:rsidP="0012719B">
      <w:pPr>
        <w:rPr>
          <w:sz w:val="24"/>
          <w:szCs w:val="24"/>
        </w:rPr>
      </w:pPr>
      <w:r>
        <w:rPr>
          <w:sz w:val="24"/>
          <w:szCs w:val="24"/>
        </w:rPr>
        <w:t>Erick White, Independent Scholar</w:t>
      </w:r>
      <w:r w:rsidRPr="00AE6E0B">
        <w:rPr>
          <w:sz w:val="24"/>
          <w:szCs w:val="24"/>
        </w:rPr>
        <w:t xml:space="preserve"> </w:t>
      </w:r>
    </w:p>
    <w:p w14:paraId="424B558A" w14:textId="77777777" w:rsidR="00BC4855" w:rsidRDefault="00BC4855">
      <w:pPr>
        <w:rPr>
          <w:sz w:val="24"/>
          <w:szCs w:val="24"/>
        </w:rPr>
      </w:pPr>
    </w:p>
    <w:p w14:paraId="1A7B7A9B" w14:textId="6DCC3E33" w:rsidR="00A551E7" w:rsidRPr="00B74765" w:rsidRDefault="00BC4855" w:rsidP="00B74765">
      <w:pPr>
        <w:pStyle w:val="EndNoteBibliographyTitle"/>
        <w:rPr>
          <w:b/>
          <w:noProof/>
          <w:sz w:val="24"/>
        </w:rPr>
      </w:pPr>
      <w:r>
        <w:fldChar w:fldCharType="begin"/>
      </w:r>
      <w:r>
        <w:instrText xml:space="preserve"> ADDIN EN.REFLIST </w:instrText>
      </w:r>
      <w:r>
        <w:fldChar w:fldCharType="separate"/>
      </w:r>
      <w:r w:rsidR="00B62BEC" w:rsidRPr="00B62BEC">
        <w:rPr>
          <w:b/>
          <w:noProof/>
          <w:sz w:val="24"/>
        </w:rPr>
        <w:t>Bibliography</w:t>
      </w:r>
    </w:p>
    <w:p w14:paraId="0BEEC19F" w14:textId="52441F8E" w:rsidR="008B114E" w:rsidRPr="008B114E" w:rsidRDefault="008B114E" w:rsidP="00EB6C62">
      <w:pPr>
        <w:pStyle w:val="EndNoteBibliography"/>
        <w:spacing w:after="0"/>
        <w:ind w:left="720" w:hanging="720"/>
        <w:rPr>
          <w:noProof/>
        </w:rPr>
      </w:pPr>
      <w:r>
        <w:rPr>
          <w:noProof/>
        </w:rPr>
        <w:t xml:space="preserve">Lux, Thomas E. 1971. "From Dreams to Folklore in Northeast Thailand." </w:t>
      </w:r>
      <w:r>
        <w:rPr>
          <w:i/>
          <w:iCs/>
          <w:noProof/>
        </w:rPr>
        <w:t>Asian Folkore Studies</w:t>
      </w:r>
      <w:r>
        <w:rPr>
          <w:noProof/>
        </w:rPr>
        <w:t xml:space="preserve"> 30(1): 85-96.</w:t>
      </w:r>
    </w:p>
    <w:p w14:paraId="09D431A7" w14:textId="75A0CF11" w:rsidR="00ED100F" w:rsidRPr="00ED100F" w:rsidRDefault="00ED100F" w:rsidP="00EB6C62">
      <w:pPr>
        <w:pStyle w:val="EndNoteBibliography"/>
        <w:spacing w:after="0"/>
        <w:ind w:left="720" w:hanging="720"/>
        <w:rPr>
          <w:noProof/>
        </w:rPr>
      </w:pPr>
      <w:r w:rsidRPr="00ED100F">
        <w:rPr>
          <w:noProof/>
        </w:rPr>
        <w:t>Maud, Jovan. 2007. "The Sacred B</w:t>
      </w:r>
      <w:r>
        <w:rPr>
          <w:noProof/>
        </w:rPr>
        <w:t>orderland: A Buddhist Saint, the State and Transnational Religion in Southern Thailand." Ph.D dissertation, Macquarie University.</w:t>
      </w:r>
    </w:p>
    <w:p w14:paraId="3540C778" w14:textId="58AD4245" w:rsidR="000E449B" w:rsidRPr="000E449B" w:rsidRDefault="000E449B" w:rsidP="00EB6C62">
      <w:pPr>
        <w:pStyle w:val="EndNoteBibliography"/>
        <w:spacing w:after="0"/>
        <w:ind w:left="720" w:hanging="720"/>
        <w:rPr>
          <w:noProof/>
        </w:rPr>
      </w:pPr>
      <w:r w:rsidRPr="0012719B">
        <w:rPr>
          <w:noProof/>
        </w:rPr>
        <w:t xml:space="preserve">Morris, Rosalind C. 2000. </w:t>
      </w:r>
      <w:r>
        <w:rPr>
          <w:i/>
          <w:iCs/>
          <w:noProof/>
        </w:rPr>
        <w:t>In the Place of Origins: Modernity and its Mediums in Northern Thailand</w:t>
      </w:r>
      <w:r>
        <w:rPr>
          <w:noProof/>
        </w:rPr>
        <w:t>. Durham and London: Duke University Press.</w:t>
      </w:r>
    </w:p>
    <w:p w14:paraId="24D36FFF" w14:textId="7AB4B6AA" w:rsidR="00A551E7" w:rsidRPr="00A551E7" w:rsidRDefault="00A551E7" w:rsidP="00EB6C62">
      <w:pPr>
        <w:pStyle w:val="EndNoteBibliography"/>
        <w:spacing w:after="0"/>
        <w:ind w:left="720" w:hanging="720"/>
        <w:rPr>
          <w:noProof/>
        </w:rPr>
      </w:pPr>
      <w:r>
        <w:rPr>
          <w:noProof/>
        </w:rPr>
        <w:t xml:space="preserve">Pattana Kitiarsa. 2012. </w:t>
      </w:r>
      <w:r>
        <w:rPr>
          <w:i/>
          <w:iCs/>
          <w:noProof/>
        </w:rPr>
        <w:t>Mediums, Monks and Amulets: Thai Popular Buddhism Today</w:t>
      </w:r>
      <w:r>
        <w:rPr>
          <w:noProof/>
        </w:rPr>
        <w:t xml:space="preserve">. Chiang Mai: Silkworm Books. </w:t>
      </w:r>
    </w:p>
    <w:p w14:paraId="2F4810D9" w14:textId="0C04879E" w:rsidR="00CA5A53" w:rsidRPr="00CA5A53" w:rsidRDefault="00CA5A53" w:rsidP="00EB6C62">
      <w:pPr>
        <w:pStyle w:val="EndNoteBibliography"/>
        <w:spacing w:after="0"/>
        <w:ind w:left="720" w:hanging="720"/>
        <w:rPr>
          <w:rFonts w:cstheme="minorBidi"/>
          <w:noProof/>
          <w:szCs w:val="28"/>
          <w:lang w:bidi="th-TH"/>
        </w:rPr>
      </w:pPr>
      <w:r>
        <w:rPr>
          <w:noProof/>
        </w:rPr>
        <w:t>Phra Maha Cho Thas</w:t>
      </w:r>
      <w:r w:rsidR="00547366">
        <w:rPr>
          <w:noProof/>
        </w:rPr>
        <w:t>a</w:t>
      </w:r>
      <w:r>
        <w:rPr>
          <w:noProof/>
        </w:rPr>
        <w:t>niyo (</w:t>
      </w:r>
      <w:r>
        <w:rPr>
          <w:rFonts w:cstheme="minorBidi" w:hint="cs"/>
          <w:noProof/>
          <w:szCs w:val="28"/>
          <w:cs/>
          <w:lang w:bidi="th-TH"/>
        </w:rPr>
        <w:t>พะมหาโชว์ ทสฺสนีโย</w:t>
      </w:r>
      <w:r>
        <w:rPr>
          <w:rFonts w:cstheme="minorBidi"/>
          <w:noProof/>
          <w:szCs w:val="28"/>
          <w:lang w:bidi="th-TH"/>
        </w:rPr>
        <w:t xml:space="preserve">). </w:t>
      </w:r>
      <w:r w:rsidR="00633409">
        <w:rPr>
          <w:rFonts w:cstheme="minorBidi"/>
          <w:noProof/>
          <w:szCs w:val="28"/>
          <w:lang w:bidi="th-TH"/>
        </w:rPr>
        <w:t>2003.</w:t>
      </w:r>
      <w:r>
        <w:rPr>
          <w:rFonts w:cstheme="minorBidi"/>
          <w:noProof/>
          <w:szCs w:val="28"/>
          <w:lang w:bidi="th-TH"/>
        </w:rPr>
        <w:t xml:space="preserve"> </w:t>
      </w:r>
      <w:r>
        <w:rPr>
          <w:rFonts w:cstheme="minorBidi"/>
          <w:i/>
          <w:iCs/>
          <w:noProof/>
          <w:szCs w:val="28"/>
          <w:lang w:bidi="th-TH"/>
        </w:rPr>
        <w:t>Dream on Buddhist Views</w:t>
      </w:r>
      <w:r>
        <w:rPr>
          <w:rFonts w:cstheme="minorBidi"/>
          <w:noProof/>
          <w:szCs w:val="28"/>
          <w:lang w:bidi="th-TH"/>
        </w:rPr>
        <w:t xml:space="preserve"> (</w:t>
      </w:r>
      <w:r>
        <w:rPr>
          <w:rFonts w:cstheme="minorBidi" w:hint="cs"/>
          <w:noProof/>
          <w:szCs w:val="28"/>
          <w:cs/>
          <w:lang w:bidi="th-TH"/>
        </w:rPr>
        <w:t>ควาทฝันตามทัศนะเชิงพุทธ</w:t>
      </w:r>
      <w:r>
        <w:rPr>
          <w:rFonts w:cstheme="minorBidi"/>
          <w:noProof/>
          <w:szCs w:val="28"/>
          <w:lang w:bidi="th-TH"/>
        </w:rPr>
        <w:t>)</w:t>
      </w:r>
      <w:r w:rsidR="00633409">
        <w:rPr>
          <w:rFonts w:cstheme="minorBidi"/>
          <w:noProof/>
          <w:szCs w:val="28"/>
          <w:lang w:bidi="th-TH"/>
        </w:rPr>
        <w:t xml:space="preserve"> </w:t>
      </w:r>
      <w:r w:rsidR="00547366">
        <w:rPr>
          <w:rFonts w:cstheme="minorBidi"/>
          <w:noProof/>
          <w:szCs w:val="28"/>
          <w:lang w:bidi="th-TH"/>
        </w:rPr>
        <w:t>Bangkok: Mahachulalongkorn University Press.</w:t>
      </w:r>
    </w:p>
    <w:p w14:paraId="64A90160" w14:textId="609AD772" w:rsidR="00EB6C62" w:rsidRPr="00EB6C62" w:rsidRDefault="00EB6C62" w:rsidP="00EB6C62">
      <w:pPr>
        <w:pStyle w:val="EndNoteBibliography"/>
        <w:spacing w:after="0"/>
        <w:ind w:left="720" w:hanging="720"/>
        <w:rPr>
          <w:noProof/>
        </w:rPr>
      </w:pPr>
      <w:r>
        <w:rPr>
          <w:noProof/>
        </w:rPr>
        <w:t xml:space="preserve">Preedee Hongsaton. 2018. "The Silver Guardian Demon of the Jungle: Modern Buddhism and the Suppression of the Shan Rebellion in Thailand, 1900s-1920s." </w:t>
      </w:r>
      <w:r>
        <w:rPr>
          <w:i/>
          <w:iCs/>
          <w:noProof/>
        </w:rPr>
        <w:t>Warasan Prawattisat Thammasat</w:t>
      </w:r>
      <w:r>
        <w:rPr>
          <w:noProof/>
        </w:rPr>
        <w:t xml:space="preserve"> 5(2): 221-257.</w:t>
      </w:r>
    </w:p>
    <w:p w14:paraId="318B1A5E" w14:textId="1A87BEA2" w:rsidR="00EB6C62" w:rsidRDefault="00EB6C62" w:rsidP="00EB6C62">
      <w:pPr>
        <w:pStyle w:val="EndNoteBibliography"/>
        <w:spacing w:after="0"/>
        <w:ind w:left="720" w:hanging="720"/>
        <w:rPr>
          <w:noProof/>
        </w:rPr>
      </w:pPr>
      <w:r>
        <w:rPr>
          <w:noProof/>
        </w:rPr>
        <w:lastRenderedPageBreak/>
        <w:t xml:space="preserve">Quaritch </w:t>
      </w:r>
      <w:r w:rsidRPr="002857DF">
        <w:rPr>
          <w:noProof/>
        </w:rPr>
        <w:t xml:space="preserve">Wales, H. Q. </w:t>
      </w:r>
      <w:r>
        <w:rPr>
          <w:noProof/>
        </w:rPr>
        <w:t>1983.</w:t>
      </w:r>
      <w:r w:rsidRPr="002857DF">
        <w:rPr>
          <w:noProof/>
        </w:rPr>
        <w:t xml:space="preserve"> </w:t>
      </w:r>
      <w:r w:rsidRPr="00974A6F">
        <w:rPr>
          <w:noProof/>
        </w:rPr>
        <w:t xml:space="preserve">"Dreams." In </w:t>
      </w:r>
      <w:r w:rsidRPr="00974A6F">
        <w:rPr>
          <w:i/>
          <w:iCs/>
          <w:noProof/>
        </w:rPr>
        <w:t>Divination in T</w:t>
      </w:r>
      <w:r>
        <w:rPr>
          <w:i/>
          <w:iCs/>
          <w:noProof/>
        </w:rPr>
        <w:t>hailand: The Hopes and Fears of a Southeast Asian People</w:t>
      </w:r>
      <w:r>
        <w:rPr>
          <w:noProof/>
        </w:rPr>
        <w:t>. London and Dublin: Curzon Press. Pp. 116-122.</w:t>
      </w:r>
    </w:p>
    <w:p w14:paraId="1D694AEF" w14:textId="537102F4" w:rsidR="00B62BEC" w:rsidRPr="00974A6F" w:rsidRDefault="00B62BEC" w:rsidP="00B62BEC">
      <w:pPr>
        <w:pStyle w:val="EndNoteBibliography"/>
        <w:spacing w:after="0"/>
        <w:ind w:left="720" w:hanging="720"/>
        <w:rPr>
          <w:iCs/>
          <w:noProof/>
        </w:rPr>
      </w:pPr>
      <w:r w:rsidRPr="00B62BEC">
        <w:rPr>
          <w:noProof/>
        </w:rPr>
        <w:t>Jackson, Peter A. 202</w:t>
      </w:r>
      <w:r w:rsidR="00974A6F">
        <w:rPr>
          <w:noProof/>
        </w:rPr>
        <w:t>5</w:t>
      </w:r>
      <w:r w:rsidRPr="00B62BEC">
        <w:rPr>
          <w:noProof/>
        </w:rPr>
        <w:t xml:space="preserve">. </w:t>
      </w:r>
      <w:r w:rsidR="00974A6F">
        <w:rPr>
          <w:iCs/>
          <w:noProof/>
        </w:rPr>
        <w:t xml:space="preserve">"Buddhist visions, dreams, and possession trance: spiritual authority, ritual diversity and religious innovation in Thailand." </w:t>
      </w:r>
      <w:r w:rsidR="00974A6F">
        <w:rPr>
          <w:i/>
          <w:noProof/>
        </w:rPr>
        <w:t>South East Asia Research</w:t>
      </w:r>
    </w:p>
    <w:p w14:paraId="4EEA2CDB" w14:textId="37E7FD1A" w:rsidR="00B62BEC" w:rsidRDefault="00974A6F" w:rsidP="00B62BEC">
      <w:pPr>
        <w:pStyle w:val="EndNoteBibliography"/>
        <w:spacing w:after="0"/>
        <w:ind w:left="720" w:hanging="720"/>
        <w:rPr>
          <w:noProof/>
        </w:rPr>
      </w:pPr>
      <w:r>
        <w:rPr>
          <w:noProof/>
        </w:rPr>
        <w:t xml:space="preserve">Stengs, Irene. 2022. "Oneiric Encounters: Materialisations of the Invisible Present in Northern Thailand." In </w:t>
      </w:r>
      <w:r>
        <w:rPr>
          <w:i/>
          <w:iCs/>
          <w:noProof/>
        </w:rPr>
        <w:t>Spirit Possession in Buddhist Southeast Asia: Worlds Ever More Enchanted</w:t>
      </w:r>
      <w:r>
        <w:rPr>
          <w:noProof/>
        </w:rPr>
        <w:t>, edited by Benedicte Brac de la Perriere and Peter Jackson. Copenhagen: NIAS Press. Pp. 232-252.</w:t>
      </w:r>
    </w:p>
    <w:p w14:paraId="750A2D29" w14:textId="77777777" w:rsidR="00607E7F" w:rsidRPr="000048ED" w:rsidRDefault="00607E7F" w:rsidP="00607E7F">
      <w:pPr>
        <w:pStyle w:val="EndNoteBibliography"/>
        <w:spacing w:after="0"/>
        <w:ind w:left="720" w:hanging="720"/>
        <w:rPr>
          <w:rFonts w:cstheme="minorBidi"/>
          <w:noProof/>
          <w:szCs w:val="28"/>
          <w:lang w:bidi="th-TH"/>
        </w:rPr>
      </w:pPr>
      <w:r>
        <w:rPr>
          <w:rFonts w:cs="Browallia New"/>
          <w:noProof/>
          <w:szCs w:val="28"/>
          <w:lang w:bidi="th-TH"/>
        </w:rPr>
        <w:t>W. Jinpradit (</w:t>
      </w:r>
      <w:r>
        <w:rPr>
          <w:rFonts w:cs="Browallia New" w:hint="cs"/>
          <w:noProof/>
          <w:szCs w:val="28"/>
          <w:cs/>
          <w:lang w:bidi="th-TH"/>
        </w:rPr>
        <w:t>ว. จีนยประดิษบ์</w:t>
      </w:r>
      <w:r>
        <w:rPr>
          <w:rFonts w:cs="Browallia New"/>
          <w:noProof/>
          <w:szCs w:val="28"/>
          <w:lang w:bidi="th-TH"/>
        </w:rPr>
        <w:t xml:space="preserve">). 1996. </w:t>
      </w:r>
      <w:r>
        <w:rPr>
          <w:rFonts w:cs="Browallia New"/>
          <w:i/>
          <w:iCs/>
          <w:noProof/>
          <w:szCs w:val="28"/>
          <w:lang w:bidi="th-TH"/>
        </w:rPr>
        <w:t xml:space="preserve">Interpreting Dreams: Inspiring Luck </w:t>
      </w:r>
      <w:r>
        <w:rPr>
          <w:noProof/>
        </w:rPr>
        <w:t>(</w:t>
      </w:r>
      <w:r>
        <w:rPr>
          <w:rFonts w:cstheme="minorBidi" w:hint="cs"/>
          <w:noProof/>
          <w:szCs w:val="28"/>
          <w:cs/>
          <w:lang w:bidi="th-TH"/>
        </w:rPr>
        <w:t>ทำนายฝัน บันดาลโชค</w:t>
      </w:r>
      <w:r>
        <w:rPr>
          <w:rFonts w:cstheme="minorBidi"/>
          <w:noProof/>
          <w:szCs w:val="28"/>
          <w:lang w:bidi="th-TH"/>
        </w:rPr>
        <w:t xml:space="preserve">). Bangkok: Central Library Publishing House. </w:t>
      </w:r>
    </w:p>
    <w:p w14:paraId="0087CE83" w14:textId="77777777" w:rsidR="00607E7F" w:rsidRDefault="00607E7F" w:rsidP="00B62BEC">
      <w:pPr>
        <w:pStyle w:val="EndNoteBibliography"/>
        <w:spacing w:after="0"/>
        <w:ind w:left="720" w:hanging="720"/>
        <w:rPr>
          <w:noProof/>
        </w:rPr>
      </w:pPr>
    </w:p>
    <w:p w14:paraId="038742F3" w14:textId="108C3E54" w:rsidR="005905CB" w:rsidRPr="00484204" w:rsidRDefault="00BC4855">
      <w:pPr>
        <w:rPr>
          <w:sz w:val="24"/>
          <w:szCs w:val="24"/>
        </w:rPr>
      </w:pPr>
      <w:r>
        <w:rPr>
          <w:sz w:val="24"/>
          <w:szCs w:val="24"/>
        </w:rPr>
        <w:fldChar w:fldCharType="end"/>
      </w:r>
    </w:p>
    <w:sectPr w:rsidR="005905CB" w:rsidRPr="00484204" w:rsidSect="0087588D">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EAE8" w14:textId="77777777" w:rsidR="008A5390" w:rsidRDefault="008A5390" w:rsidP="00B74765">
      <w:pPr>
        <w:spacing w:after="0" w:line="240" w:lineRule="auto"/>
      </w:pPr>
      <w:r>
        <w:separator/>
      </w:r>
    </w:p>
  </w:endnote>
  <w:endnote w:type="continuationSeparator" w:id="0">
    <w:p w14:paraId="40B79E10" w14:textId="77777777" w:rsidR="008A5390" w:rsidRDefault="008A5390" w:rsidP="00B7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5D65" w14:textId="4D9001CA" w:rsidR="00E64D3C" w:rsidRDefault="00E64D3C">
    <w:pPr>
      <w:pStyle w:val="Footer"/>
    </w:pPr>
    <w:r>
      <w:rPr>
        <w:noProof/>
      </w:rPr>
      <mc:AlternateContent>
        <mc:Choice Requires="wps">
          <w:drawing>
            <wp:anchor distT="0" distB="0" distL="0" distR="0" simplePos="0" relativeHeight="251659264" behindDoc="0" locked="0" layoutInCell="1" allowOverlap="1" wp14:anchorId="28A18F41" wp14:editId="12207CB6">
              <wp:simplePos x="635" y="635"/>
              <wp:positionH relativeFrom="page">
                <wp:align>left</wp:align>
              </wp:positionH>
              <wp:positionV relativeFrom="page">
                <wp:align>bottom</wp:align>
              </wp:positionV>
              <wp:extent cx="1817370" cy="368935"/>
              <wp:effectExtent l="0" t="0" r="11430" b="0"/>
              <wp:wrapNone/>
              <wp:docPr id="479716484"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68935"/>
                      </a:xfrm>
                      <a:prstGeom prst="rect">
                        <a:avLst/>
                      </a:prstGeom>
                      <a:noFill/>
                      <a:ln>
                        <a:noFill/>
                      </a:ln>
                    </wps:spPr>
                    <wps:txbx>
                      <w:txbxContent>
                        <w:p w14:paraId="1F13C438" w14:textId="545B57F5" w:rsidR="00E64D3C" w:rsidRPr="00E64D3C" w:rsidRDefault="00E64D3C" w:rsidP="00E64D3C">
                          <w:pPr>
                            <w:spacing w:after="0"/>
                            <w:rPr>
                              <w:rFonts w:ascii="Aptos" w:eastAsia="Aptos" w:hAnsi="Aptos" w:cs="Aptos"/>
                              <w:noProof/>
                              <w:color w:val="000000"/>
                              <w:sz w:val="20"/>
                              <w:szCs w:val="20"/>
                            </w:rPr>
                          </w:pPr>
                          <w:r w:rsidRPr="00E64D3C">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A18F41"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" filled="f" stroked="f">
              <v:fill o:detectmouseclick="t"/>
              <v:textbox style="mso-fit-shape-to-text:t" inset="20pt,0,0,15pt">
                <w:txbxContent>
                  <w:p w14:paraId="1F13C438" w14:textId="545B57F5" w:rsidR="00E64D3C" w:rsidRPr="00E64D3C" w:rsidRDefault="00E64D3C" w:rsidP="00E64D3C">
                    <w:pPr>
                      <w:spacing w:after="0"/>
                      <w:rPr>
                        <w:rFonts w:ascii="Aptos" w:eastAsia="Aptos" w:hAnsi="Aptos" w:cs="Aptos"/>
                        <w:noProof/>
                        <w:color w:val="000000"/>
                        <w:sz w:val="20"/>
                        <w:szCs w:val="20"/>
                      </w:rPr>
                    </w:pPr>
                    <w:r w:rsidRPr="00E64D3C">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163B" w14:textId="22089144" w:rsidR="00B74765" w:rsidRDefault="00E64D3C">
    <w:pPr>
      <w:pStyle w:val="Footer"/>
      <w:jc w:val="right"/>
    </w:pPr>
    <w:r>
      <w:rPr>
        <w:noProof/>
      </w:rPr>
      <mc:AlternateContent>
        <mc:Choice Requires="wps">
          <w:drawing>
            <wp:anchor distT="0" distB="0" distL="0" distR="0" simplePos="0" relativeHeight="251660288" behindDoc="0" locked="0" layoutInCell="1" allowOverlap="1" wp14:anchorId="3DB99573" wp14:editId="1093BBF3">
              <wp:simplePos x="914400" y="9258300"/>
              <wp:positionH relativeFrom="page">
                <wp:align>left</wp:align>
              </wp:positionH>
              <wp:positionV relativeFrom="page">
                <wp:align>bottom</wp:align>
              </wp:positionV>
              <wp:extent cx="1817370" cy="368935"/>
              <wp:effectExtent l="0" t="0" r="11430" b="0"/>
              <wp:wrapNone/>
              <wp:docPr id="249693470"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68935"/>
                      </a:xfrm>
                      <a:prstGeom prst="rect">
                        <a:avLst/>
                      </a:prstGeom>
                      <a:noFill/>
                      <a:ln>
                        <a:noFill/>
                      </a:ln>
                    </wps:spPr>
                    <wps:txbx>
                      <w:txbxContent>
                        <w:p w14:paraId="1120DD0F" w14:textId="34CD4B49" w:rsidR="00E64D3C" w:rsidRPr="00E64D3C" w:rsidRDefault="00E64D3C" w:rsidP="00E64D3C">
                          <w:pPr>
                            <w:spacing w:after="0"/>
                            <w:rPr>
                              <w:rFonts w:ascii="Aptos" w:eastAsia="Aptos" w:hAnsi="Aptos" w:cs="Aptos"/>
                              <w:noProof/>
                              <w:color w:val="000000"/>
                              <w:sz w:val="20"/>
                              <w:szCs w:val="20"/>
                            </w:rPr>
                          </w:pPr>
                          <w:r w:rsidRPr="00E64D3C">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B99573" id="_x0000_t202" coordsize="21600,21600" o:spt="202" path="m,l,21600r21600,l21600,xe">
              <v:stroke joinstyle="miter"/>
              <v:path gradientshapeok="t" o:connecttype="rect"/>
            </v:shapetype>
            <v:shape id="Text Box 3" o:spid="_x0000_s1027" type="#_x0000_t202" alt="Classified as Internal | Intern" style="position:absolute;left:0;text-align:left;margin-left:0;margin-top:0;width:143.1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" filled="f" stroked="f">
              <v:fill o:detectmouseclick="t"/>
              <v:textbox style="mso-fit-shape-to-text:t" inset="20pt,0,0,15pt">
                <w:txbxContent>
                  <w:p w14:paraId="1120DD0F" w14:textId="34CD4B49" w:rsidR="00E64D3C" w:rsidRPr="00E64D3C" w:rsidRDefault="00E64D3C" w:rsidP="00E64D3C">
                    <w:pPr>
                      <w:spacing w:after="0"/>
                      <w:rPr>
                        <w:rFonts w:ascii="Aptos" w:eastAsia="Aptos" w:hAnsi="Aptos" w:cs="Aptos"/>
                        <w:noProof/>
                        <w:color w:val="000000"/>
                        <w:sz w:val="20"/>
                        <w:szCs w:val="20"/>
                      </w:rPr>
                    </w:pPr>
                    <w:r w:rsidRPr="00E64D3C">
                      <w:rPr>
                        <w:rFonts w:ascii="Aptos" w:eastAsia="Aptos" w:hAnsi="Aptos" w:cs="Aptos"/>
                        <w:noProof/>
                        <w:color w:val="000000"/>
                        <w:sz w:val="20"/>
                        <w:szCs w:val="20"/>
                      </w:rPr>
                      <w:t>Classified as Internal | Intern</w:t>
                    </w:r>
                  </w:p>
                </w:txbxContent>
              </v:textbox>
              <w10:wrap anchorx="page" anchory="page"/>
            </v:shape>
          </w:pict>
        </mc:Fallback>
      </mc:AlternateContent>
    </w:r>
    <w:sdt>
      <w:sdtPr>
        <w:id w:val="-162780867"/>
        <w:docPartObj>
          <w:docPartGallery w:val="Page Numbers (Bottom of Page)"/>
          <w:docPartUnique/>
        </w:docPartObj>
      </w:sdtPr>
      <w:sdtEndPr>
        <w:rPr>
          <w:noProof/>
        </w:rPr>
      </w:sdtEndPr>
      <w:sdtContent>
        <w:r w:rsidR="00B74765">
          <w:fldChar w:fldCharType="begin"/>
        </w:r>
        <w:r w:rsidR="00B74765">
          <w:instrText xml:space="preserve"> PAGE   \* MERGEFORMAT </w:instrText>
        </w:r>
        <w:r w:rsidR="00B74765">
          <w:fldChar w:fldCharType="separate"/>
        </w:r>
        <w:r w:rsidR="00B74765">
          <w:rPr>
            <w:noProof/>
          </w:rPr>
          <w:t>2</w:t>
        </w:r>
        <w:r w:rsidR="00B74765">
          <w:rPr>
            <w:noProof/>
          </w:rPr>
          <w:fldChar w:fldCharType="end"/>
        </w:r>
      </w:sdtContent>
    </w:sdt>
  </w:p>
  <w:p w14:paraId="580BC5CB" w14:textId="77777777" w:rsidR="00B74765" w:rsidRDefault="00B74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DD3C" w14:textId="1D6DB7A3" w:rsidR="00E64D3C" w:rsidRDefault="00E64D3C">
    <w:pPr>
      <w:pStyle w:val="Footer"/>
    </w:pPr>
    <w:r>
      <w:rPr>
        <w:noProof/>
      </w:rPr>
      <mc:AlternateContent>
        <mc:Choice Requires="wps">
          <w:drawing>
            <wp:anchor distT="0" distB="0" distL="0" distR="0" simplePos="0" relativeHeight="251658240" behindDoc="0" locked="0" layoutInCell="1" allowOverlap="1" wp14:anchorId="152A9C85" wp14:editId="2432FC81">
              <wp:simplePos x="635" y="635"/>
              <wp:positionH relativeFrom="page">
                <wp:align>left</wp:align>
              </wp:positionH>
              <wp:positionV relativeFrom="page">
                <wp:align>bottom</wp:align>
              </wp:positionV>
              <wp:extent cx="1817370" cy="368935"/>
              <wp:effectExtent l="0" t="0" r="11430" b="0"/>
              <wp:wrapNone/>
              <wp:docPr id="1521525023"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68935"/>
                      </a:xfrm>
                      <a:prstGeom prst="rect">
                        <a:avLst/>
                      </a:prstGeom>
                      <a:noFill/>
                      <a:ln>
                        <a:noFill/>
                      </a:ln>
                    </wps:spPr>
                    <wps:txbx>
                      <w:txbxContent>
                        <w:p w14:paraId="4CCF004A" w14:textId="3C4AE243" w:rsidR="00E64D3C" w:rsidRPr="00E64D3C" w:rsidRDefault="00E64D3C" w:rsidP="00E64D3C">
                          <w:pPr>
                            <w:spacing w:after="0"/>
                            <w:rPr>
                              <w:rFonts w:ascii="Aptos" w:eastAsia="Aptos" w:hAnsi="Aptos" w:cs="Aptos"/>
                              <w:noProof/>
                              <w:color w:val="000000"/>
                              <w:sz w:val="20"/>
                              <w:szCs w:val="20"/>
                            </w:rPr>
                          </w:pPr>
                          <w:r w:rsidRPr="00E64D3C">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2A9C85"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" filled="f" stroked="f">
              <v:fill o:detectmouseclick="t"/>
              <v:textbox style="mso-fit-shape-to-text:t" inset="20pt,0,0,15pt">
                <w:txbxContent>
                  <w:p w14:paraId="4CCF004A" w14:textId="3C4AE243" w:rsidR="00E64D3C" w:rsidRPr="00E64D3C" w:rsidRDefault="00E64D3C" w:rsidP="00E64D3C">
                    <w:pPr>
                      <w:spacing w:after="0"/>
                      <w:rPr>
                        <w:rFonts w:ascii="Aptos" w:eastAsia="Aptos" w:hAnsi="Aptos" w:cs="Aptos"/>
                        <w:noProof/>
                        <w:color w:val="000000"/>
                        <w:sz w:val="20"/>
                        <w:szCs w:val="20"/>
                      </w:rPr>
                    </w:pPr>
                    <w:r w:rsidRPr="00E64D3C">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5001" w14:textId="77777777" w:rsidR="008A5390" w:rsidRDefault="008A5390" w:rsidP="00B74765">
      <w:pPr>
        <w:spacing w:after="0" w:line="240" w:lineRule="auto"/>
      </w:pPr>
      <w:r>
        <w:separator/>
      </w:r>
    </w:p>
  </w:footnote>
  <w:footnote w:type="continuationSeparator" w:id="0">
    <w:p w14:paraId="01A600AF" w14:textId="77777777" w:rsidR="008A5390" w:rsidRDefault="008A5390" w:rsidP="00B74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_HAU&lt;/Style&gt;&lt;LeftDelim&gt;{&lt;/LeftDelim&gt;&lt;RightDelim&gt;}&lt;/RightDelim&gt;&lt;FontName&gt;Calibri&lt;/FontName&gt;&lt;FontSize&gt;11&lt;/FontSize&gt;&lt;ReflistTitle&gt;&lt;style face=&quot;bold&quot; size=&quot;12&quot;&gt;Bibliography&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dv5r9zs0rfs5e2dzmvted02wvettevee0p&quot;&gt;Aktuell-Converted&lt;record-ids&gt;&lt;item&gt;272&lt;/item&gt;&lt;item&gt;1167&lt;/item&gt;&lt;item&gt;1177&lt;/item&gt;&lt;item&gt;1178&lt;/item&gt;&lt;item&gt;1179&lt;/item&gt;&lt;/record-ids&gt;&lt;/item&gt;&lt;/Libraries&gt;"/>
  </w:docVars>
  <w:rsids>
    <w:rsidRoot w:val="005905CB"/>
    <w:rsid w:val="00000619"/>
    <w:rsid w:val="000048ED"/>
    <w:rsid w:val="00005EEB"/>
    <w:rsid w:val="0002417F"/>
    <w:rsid w:val="00075220"/>
    <w:rsid w:val="000836DD"/>
    <w:rsid w:val="000B2856"/>
    <w:rsid w:val="000E449B"/>
    <w:rsid w:val="001112D8"/>
    <w:rsid w:val="0012719B"/>
    <w:rsid w:val="00133ADD"/>
    <w:rsid w:val="001537CF"/>
    <w:rsid w:val="00156869"/>
    <w:rsid w:val="00164FBC"/>
    <w:rsid w:val="00195FA2"/>
    <w:rsid w:val="001E6034"/>
    <w:rsid w:val="002501B6"/>
    <w:rsid w:val="002857DF"/>
    <w:rsid w:val="002A49DB"/>
    <w:rsid w:val="002B4FB1"/>
    <w:rsid w:val="002B52C3"/>
    <w:rsid w:val="002D0994"/>
    <w:rsid w:val="00301ED8"/>
    <w:rsid w:val="00322BD2"/>
    <w:rsid w:val="003727D0"/>
    <w:rsid w:val="003A09AC"/>
    <w:rsid w:val="003A0B43"/>
    <w:rsid w:val="003A1A4D"/>
    <w:rsid w:val="003A2429"/>
    <w:rsid w:val="003C741B"/>
    <w:rsid w:val="003D25E2"/>
    <w:rsid w:val="003D7D2C"/>
    <w:rsid w:val="00400AFF"/>
    <w:rsid w:val="00470916"/>
    <w:rsid w:val="00477DAD"/>
    <w:rsid w:val="00484204"/>
    <w:rsid w:val="004C3F8E"/>
    <w:rsid w:val="005066C2"/>
    <w:rsid w:val="00513947"/>
    <w:rsid w:val="00547366"/>
    <w:rsid w:val="00556CBB"/>
    <w:rsid w:val="00561155"/>
    <w:rsid w:val="00583F40"/>
    <w:rsid w:val="005905CB"/>
    <w:rsid w:val="005E3089"/>
    <w:rsid w:val="005F3D0F"/>
    <w:rsid w:val="00607E7F"/>
    <w:rsid w:val="0063230C"/>
    <w:rsid w:val="00633409"/>
    <w:rsid w:val="00655F27"/>
    <w:rsid w:val="00662A12"/>
    <w:rsid w:val="00664B4D"/>
    <w:rsid w:val="00681ABB"/>
    <w:rsid w:val="006C068F"/>
    <w:rsid w:val="006C268E"/>
    <w:rsid w:val="006C3936"/>
    <w:rsid w:val="00711A48"/>
    <w:rsid w:val="007123F7"/>
    <w:rsid w:val="00721CDD"/>
    <w:rsid w:val="0073268F"/>
    <w:rsid w:val="00756FDA"/>
    <w:rsid w:val="007A6F3A"/>
    <w:rsid w:val="007E30FE"/>
    <w:rsid w:val="007F2973"/>
    <w:rsid w:val="00825F13"/>
    <w:rsid w:val="008325C2"/>
    <w:rsid w:val="0085562A"/>
    <w:rsid w:val="008611AC"/>
    <w:rsid w:val="0087588D"/>
    <w:rsid w:val="00880779"/>
    <w:rsid w:val="00883673"/>
    <w:rsid w:val="00895EA5"/>
    <w:rsid w:val="008A5390"/>
    <w:rsid w:val="008B114E"/>
    <w:rsid w:val="008E36B3"/>
    <w:rsid w:val="009211CB"/>
    <w:rsid w:val="00947961"/>
    <w:rsid w:val="00953A55"/>
    <w:rsid w:val="00974A6F"/>
    <w:rsid w:val="009A14FD"/>
    <w:rsid w:val="009A7AC6"/>
    <w:rsid w:val="009C11E3"/>
    <w:rsid w:val="009D1936"/>
    <w:rsid w:val="00A551E7"/>
    <w:rsid w:val="00A55E93"/>
    <w:rsid w:val="00A903DF"/>
    <w:rsid w:val="00AA3543"/>
    <w:rsid w:val="00AB68A6"/>
    <w:rsid w:val="00AC6422"/>
    <w:rsid w:val="00AD38C9"/>
    <w:rsid w:val="00AD4601"/>
    <w:rsid w:val="00AE6E0B"/>
    <w:rsid w:val="00B16C2E"/>
    <w:rsid w:val="00B2531F"/>
    <w:rsid w:val="00B431E8"/>
    <w:rsid w:val="00B62BEC"/>
    <w:rsid w:val="00B714BC"/>
    <w:rsid w:val="00B74765"/>
    <w:rsid w:val="00B92117"/>
    <w:rsid w:val="00BA0960"/>
    <w:rsid w:val="00BB193D"/>
    <w:rsid w:val="00BC122C"/>
    <w:rsid w:val="00BC4855"/>
    <w:rsid w:val="00C040C8"/>
    <w:rsid w:val="00C23B62"/>
    <w:rsid w:val="00C26836"/>
    <w:rsid w:val="00C51370"/>
    <w:rsid w:val="00C61B9E"/>
    <w:rsid w:val="00CA5A53"/>
    <w:rsid w:val="00CB6331"/>
    <w:rsid w:val="00CF56AE"/>
    <w:rsid w:val="00D10D45"/>
    <w:rsid w:val="00D47FFC"/>
    <w:rsid w:val="00D92D72"/>
    <w:rsid w:val="00DE3055"/>
    <w:rsid w:val="00E109E5"/>
    <w:rsid w:val="00E3251E"/>
    <w:rsid w:val="00E3505F"/>
    <w:rsid w:val="00E45EE0"/>
    <w:rsid w:val="00E51633"/>
    <w:rsid w:val="00E64D3C"/>
    <w:rsid w:val="00EB6C62"/>
    <w:rsid w:val="00ED100F"/>
    <w:rsid w:val="00EF550A"/>
    <w:rsid w:val="00F04A50"/>
    <w:rsid w:val="00F11DB0"/>
    <w:rsid w:val="00F44153"/>
    <w:rsid w:val="00F53CA9"/>
    <w:rsid w:val="00F645BF"/>
    <w:rsid w:val="00F7117E"/>
    <w:rsid w:val="00F77202"/>
    <w:rsid w:val="00F820FE"/>
    <w:rsid w:val="00F8321B"/>
    <w:rsid w:val="00FA71C4"/>
    <w:rsid w:val="00FD1846"/>
    <w:rsid w:val="00FD5369"/>
    <w:rsid w:val="00FF2B9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4D2C"/>
  <w15:docId w15:val="{0F3279CE-6CA9-4D04-8B27-C0DC766A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68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268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30FE"/>
    <w:rPr>
      <w:sz w:val="16"/>
      <w:szCs w:val="16"/>
    </w:rPr>
  </w:style>
  <w:style w:type="paragraph" w:styleId="CommentText">
    <w:name w:val="annotation text"/>
    <w:basedOn w:val="Normal"/>
    <w:link w:val="CommentTextChar"/>
    <w:uiPriority w:val="99"/>
    <w:semiHidden/>
    <w:unhideWhenUsed/>
    <w:rsid w:val="007E30FE"/>
    <w:pPr>
      <w:spacing w:line="240" w:lineRule="auto"/>
    </w:pPr>
    <w:rPr>
      <w:sz w:val="20"/>
      <w:szCs w:val="20"/>
    </w:rPr>
  </w:style>
  <w:style w:type="character" w:customStyle="1" w:styleId="CommentTextChar">
    <w:name w:val="Comment Text Char"/>
    <w:basedOn w:val="DefaultParagraphFont"/>
    <w:link w:val="CommentText"/>
    <w:uiPriority w:val="99"/>
    <w:semiHidden/>
    <w:rsid w:val="007E30FE"/>
    <w:rPr>
      <w:sz w:val="20"/>
      <w:szCs w:val="20"/>
    </w:rPr>
  </w:style>
  <w:style w:type="paragraph" w:styleId="CommentSubject">
    <w:name w:val="annotation subject"/>
    <w:basedOn w:val="CommentText"/>
    <w:next w:val="CommentText"/>
    <w:link w:val="CommentSubjectChar"/>
    <w:uiPriority w:val="99"/>
    <w:semiHidden/>
    <w:unhideWhenUsed/>
    <w:rsid w:val="007E30FE"/>
    <w:rPr>
      <w:b/>
      <w:bCs/>
    </w:rPr>
  </w:style>
  <w:style w:type="character" w:customStyle="1" w:styleId="CommentSubjectChar">
    <w:name w:val="Comment Subject Char"/>
    <w:basedOn w:val="CommentTextChar"/>
    <w:link w:val="CommentSubject"/>
    <w:uiPriority w:val="99"/>
    <w:semiHidden/>
    <w:rsid w:val="007E30FE"/>
    <w:rPr>
      <w:b/>
      <w:bCs/>
      <w:sz w:val="20"/>
      <w:szCs w:val="20"/>
    </w:rPr>
  </w:style>
  <w:style w:type="paragraph" w:customStyle="1" w:styleId="EndNoteBibliographyTitle">
    <w:name w:val="EndNote Bibliography Title"/>
    <w:basedOn w:val="Normal"/>
    <w:link w:val="EndNoteBibliographyTitleZchn"/>
    <w:rsid w:val="00BC4855"/>
    <w:pPr>
      <w:spacing w:after="0"/>
      <w:jc w:val="center"/>
    </w:pPr>
    <w:rPr>
      <w:rFonts w:ascii="Calibri" w:hAnsi="Calibri" w:cs="Calibri"/>
    </w:rPr>
  </w:style>
  <w:style w:type="character" w:customStyle="1" w:styleId="EndNoteBibliographyTitleZchn">
    <w:name w:val="EndNote Bibliography Title Zchn"/>
    <w:basedOn w:val="DefaultParagraphFont"/>
    <w:link w:val="EndNoteBibliographyTitle"/>
    <w:rsid w:val="00BC4855"/>
    <w:rPr>
      <w:rFonts w:ascii="Calibri" w:hAnsi="Calibri" w:cs="Calibri"/>
    </w:rPr>
  </w:style>
  <w:style w:type="paragraph" w:customStyle="1" w:styleId="EndNoteBibliography">
    <w:name w:val="EndNote Bibliography"/>
    <w:basedOn w:val="Normal"/>
    <w:link w:val="EndNoteBibliographyZchn"/>
    <w:rsid w:val="00BC4855"/>
    <w:pPr>
      <w:spacing w:line="240" w:lineRule="auto"/>
    </w:pPr>
    <w:rPr>
      <w:rFonts w:ascii="Calibri" w:hAnsi="Calibri" w:cs="Calibri"/>
    </w:rPr>
  </w:style>
  <w:style w:type="character" w:customStyle="1" w:styleId="EndNoteBibliographyZchn">
    <w:name w:val="EndNote Bibliography Zchn"/>
    <w:basedOn w:val="DefaultParagraphFont"/>
    <w:link w:val="EndNoteBibliography"/>
    <w:rsid w:val="00BC4855"/>
    <w:rPr>
      <w:rFonts w:ascii="Calibri" w:hAnsi="Calibri" w:cs="Calibri"/>
    </w:rPr>
  </w:style>
  <w:style w:type="paragraph" w:styleId="Header">
    <w:name w:val="header"/>
    <w:basedOn w:val="Normal"/>
    <w:link w:val="HeaderChar"/>
    <w:uiPriority w:val="99"/>
    <w:unhideWhenUsed/>
    <w:rsid w:val="00B74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765"/>
  </w:style>
  <w:style w:type="paragraph" w:styleId="Footer">
    <w:name w:val="footer"/>
    <w:basedOn w:val="Normal"/>
    <w:link w:val="FooterChar"/>
    <w:uiPriority w:val="99"/>
    <w:unhideWhenUsed/>
    <w:rsid w:val="00B74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7235</Characters>
  <Application>Microsoft Office Word</Application>
  <DocSecurity>4</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Erick_White</dc:creator>
  <cp:lastModifiedBy>Siegers, S.R. (Yayah)</cp:lastModifiedBy>
  <cp:revision>2</cp:revision>
  <dcterms:created xsi:type="dcterms:W3CDTF">2025-12-02T00:26:00Z</dcterms:created>
  <dcterms:modified xsi:type="dcterms:W3CDTF">2025-12-02T00:26:00Z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5ab0a11f,1c97e484,ee2051e</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