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F5105" w14:textId="423870E9" w:rsidR="00B60D27" w:rsidRDefault="00CD53C7">
      <w:pPr>
        <w:pStyle w:val="Subtitle"/>
      </w:pPr>
      <w:r>
        <w:rPr>
          <w:rFonts w:ascii="Open Sans" w:hAnsi="Open Sans" w:cs="Open Sans"/>
          <w:b/>
          <w:bCs/>
          <w:noProof/>
          <w:color w:val="CC494F"/>
          <w:spacing w:val="-2"/>
          <w:shd w:val="clear" w:color="auto" w:fill="FFFFFF"/>
        </w:rPr>
        <w:drawing>
          <wp:inline distT="0" distB="0" distL="0" distR="0" wp14:anchorId="709F207C" wp14:editId="5BBFFA2F">
            <wp:extent cx="2341756" cy="720923"/>
            <wp:effectExtent l="0" t="0" r="0" b="3175"/>
            <wp:docPr id="993975039" name="Picture 1" descr="A logo for a company&#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75039" name="Picture 1" descr="A logo for a company&#10;&#10;AI-generated content may be incorrec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942" cy="733294"/>
                    </a:xfrm>
                    <a:prstGeom prst="rect">
                      <a:avLst/>
                    </a:prstGeom>
                    <a:noFill/>
                    <a:ln>
                      <a:noFill/>
                    </a:ln>
                  </pic:spPr>
                </pic:pic>
              </a:graphicData>
            </a:graphic>
          </wp:inline>
        </w:drawing>
      </w:r>
    </w:p>
    <w:p w14:paraId="096CAC05" w14:textId="6A9FF5A4" w:rsidR="00CD53C7" w:rsidRPr="00CD53C7" w:rsidRDefault="00CD53C7" w:rsidP="00CD53C7">
      <w:pPr>
        <w:pStyle w:val="Title"/>
        <w:jc w:val="center"/>
        <w:rPr>
          <w:sz w:val="28"/>
          <w:szCs w:val="28"/>
          <w:u w:val="single"/>
        </w:rPr>
      </w:pPr>
      <w:r w:rsidRPr="00CD53C7">
        <w:rPr>
          <w:sz w:val="28"/>
          <w:szCs w:val="28"/>
          <w:u w:val="single"/>
        </w:rPr>
        <w:t>Panel Title:</w:t>
      </w:r>
    </w:p>
    <w:p w14:paraId="3EE4048F" w14:textId="045D46AA" w:rsidR="00B60D27" w:rsidRPr="00CD53C7" w:rsidRDefault="00CD53C7" w:rsidP="00CD53C7">
      <w:pPr>
        <w:pStyle w:val="Title"/>
        <w:jc w:val="center"/>
        <w:rPr>
          <w:sz w:val="44"/>
          <w:szCs w:val="44"/>
        </w:rPr>
      </w:pPr>
      <w:r w:rsidRPr="00CD53C7">
        <w:rPr>
          <w:sz w:val="44"/>
          <w:szCs w:val="44"/>
        </w:rPr>
        <w:t>“Reimagining Climate Finance in Southeast Asia: Gender, Power, and the Politics of Climate Actions”</w:t>
      </w:r>
    </w:p>
    <w:p w14:paraId="4C8FB053" w14:textId="1FC8A8DB" w:rsidR="00B60D27" w:rsidRDefault="00CD53C7" w:rsidP="003762EA">
      <w:pPr>
        <w:pStyle w:val="Author"/>
        <w:ind w:left="1440" w:hanging="1440"/>
      </w:pPr>
      <w:r>
        <w:t>Convener</w:t>
      </w:r>
      <w:r>
        <w:tab/>
        <w:t xml:space="preserve">: </w:t>
      </w:r>
      <w:hyperlink r:id="rId9" w:history="1">
        <w:r w:rsidRPr="00A60DF6">
          <w:rPr>
            <w:rStyle w:val="Hyperlink"/>
          </w:rPr>
          <w:t>Irma Nugrahanti</w:t>
        </w:r>
      </w:hyperlink>
      <w:r>
        <w:t xml:space="preserve"> (</w:t>
      </w:r>
      <w:r w:rsidR="00C16B5F">
        <w:t xml:space="preserve">PhD researcher at </w:t>
      </w:r>
      <w:r>
        <w:t>International Institute of Social Studies</w:t>
      </w:r>
      <w:r w:rsidR="00C16B5F">
        <w:t>, the Netherlands).</w:t>
      </w:r>
    </w:p>
    <w:p w14:paraId="5E3C8118" w14:textId="4A5D84CE" w:rsidR="00CD53C7" w:rsidRDefault="00CD53C7">
      <w:pPr>
        <w:pStyle w:val="Author"/>
      </w:pPr>
      <w:r>
        <w:t xml:space="preserve">Email </w:t>
      </w:r>
      <w:r>
        <w:tab/>
      </w:r>
      <w:r>
        <w:tab/>
        <w:t>:</w:t>
      </w:r>
      <w:r w:rsidR="0013574F">
        <w:t xml:space="preserve"> </w:t>
      </w:r>
      <w:r>
        <w:t xml:space="preserve">nugrahanti@iss.nl </w:t>
      </w:r>
    </w:p>
    <w:p w14:paraId="35F3D734" w14:textId="7E33197F" w:rsidR="00B60D27" w:rsidRDefault="00DF79E5" w:rsidP="00114103">
      <w:r>
        <w:rPr>
          <w:noProof/>
        </w:rPr>
        <w:drawing>
          <wp:inline distT="0" distB="0" distL="0" distR="0" wp14:anchorId="74F46120" wp14:editId="0FE89326">
            <wp:extent cx="4653775" cy="3102679"/>
            <wp:effectExtent l="0" t="0" r="0" b="0"/>
            <wp:docPr id="1749773017" name="Picture 2" descr="A group of people holding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773017" name="Picture 2" descr="A group of people holding a sign&#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73810" cy="3116036"/>
                    </a:xfrm>
                    <a:prstGeom prst="rect">
                      <a:avLst/>
                    </a:prstGeom>
                  </pic:spPr>
                </pic:pic>
              </a:graphicData>
            </a:graphic>
          </wp:inline>
        </w:drawing>
      </w:r>
    </w:p>
    <w:p w14:paraId="6693C785" w14:textId="308CBB6A" w:rsidR="00B60D27" w:rsidRPr="0068638B" w:rsidRDefault="003D4D15" w:rsidP="0068638B">
      <w:pPr>
        <w:pStyle w:val="Subtitle"/>
        <w:rPr>
          <w:sz w:val="28"/>
          <w:szCs w:val="22"/>
          <w:u w:val="single"/>
        </w:rPr>
      </w:pPr>
      <w:r>
        <w:rPr>
          <w:sz w:val="28"/>
          <w:szCs w:val="22"/>
          <w:u w:val="single"/>
        </w:rPr>
        <w:t xml:space="preserve">Proposed </w:t>
      </w:r>
      <w:r w:rsidR="0068638B" w:rsidRPr="0068638B">
        <w:rPr>
          <w:sz w:val="28"/>
          <w:szCs w:val="22"/>
          <w:u w:val="single"/>
        </w:rPr>
        <w:t>Format</w:t>
      </w:r>
    </w:p>
    <w:p w14:paraId="74832A53" w14:textId="5894820F" w:rsidR="00B60D27" w:rsidRDefault="00491843" w:rsidP="00491843">
      <w:pPr>
        <w:pStyle w:val="ListBullet"/>
        <w:numPr>
          <w:ilvl w:val="0"/>
          <w:numId w:val="0"/>
        </w:numPr>
        <w:jc w:val="both"/>
      </w:pPr>
      <w:r w:rsidRPr="00491843">
        <w:t xml:space="preserve">This 90-minute panel will consist of </w:t>
      </w:r>
      <w:r>
        <w:t xml:space="preserve">four </w:t>
      </w:r>
      <w:r w:rsidRPr="00491843">
        <w:t xml:space="preserve">academic paper presentations, each lasting 15 minutes, followed by a 15-minute response from the discussant and an open </w:t>
      </w:r>
      <w:r w:rsidR="0068638B">
        <w:t>Q&amp;A session</w:t>
      </w:r>
      <w:r w:rsidRPr="00491843">
        <w:t>. This format promotes academic discourse and audience interaction.</w:t>
      </w:r>
      <w:r>
        <w:t xml:space="preserve"> </w:t>
      </w:r>
      <w:r w:rsidRPr="00491843">
        <w:t>The</w:t>
      </w:r>
      <w:r w:rsidR="0068638B">
        <w:t xml:space="preserve"> panel</w:t>
      </w:r>
      <w:r w:rsidRPr="00491843">
        <w:t xml:space="preserve"> aims to critically examine climate financ</w:t>
      </w:r>
      <w:r w:rsidR="0068638B">
        <w:t xml:space="preserve">e mechanism </w:t>
      </w:r>
      <w:r w:rsidRPr="00491843">
        <w:t xml:space="preserve">in Southeast Asia </w:t>
      </w:r>
      <w:r w:rsidR="0068638B">
        <w:t>from</w:t>
      </w:r>
      <w:r w:rsidRPr="00491843">
        <w:t xml:space="preserve"> feminist, intersectional, and decolonial perspectives. This panel emphasizes the power relations, gender </w:t>
      </w:r>
      <w:r w:rsidR="0068638B">
        <w:t>lens</w:t>
      </w:r>
      <w:r w:rsidRPr="00491843">
        <w:t xml:space="preserve">, and political ideologies inherent in climate finance policies, governance frameworks, and implementation strategies, despite the common portrayal of climate finance in technocratic or market-oriented terms. The panel fosters important </w:t>
      </w:r>
      <w:r w:rsidRPr="00491843">
        <w:lastRenderedPageBreak/>
        <w:t>discussions on the mobilization of climate finance and invites critical conversations on how climate finance is mobilized, who shapes it, who benefits from it, and who is left out.</w:t>
      </w:r>
    </w:p>
    <w:p w14:paraId="66FBA757" w14:textId="3BE4989A" w:rsidR="00B60D27" w:rsidRDefault="0068638B">
      <w:pPr>
        <w:pStyle w:val="Heading2"/>
        <w:rPr>
          <w:sz w:val="28"/>
          <w:szCs w:val="22"/>
          <w:u w:val="single"/>
        </w:rPr>
      </w:pPr>
      <w:r w:rsidRPr="0068638B">
        <w:rPr>
          <w:sz w:val="28"/>
          <w:szCs w:val="22"/>
          <w:u w:val="single"/>
        </w:rPr>
        <w:t>Description</w:t>
      </w:r>
    </w:p>
    <w:p w14:paraId="0E7B6FCE" w14:textId="126A169F" w:rsidR="006C1532" w:rsidRDefault="006C1532" w:rsidP="006C1532">
      <w:pPr>
        <w:jc w:val="both"/>
      </w:pPr>
      <w:r w:rsidRPr="006C1532">
        <w:t>Climate finance has become a fundamental component of both national and international responses to the climate crisis. In Southeast Asia, the allocation of climate funding is often influenced by power imbalance, political interests, gender-blind policy instruments, and persistent colonial legacies in development finance. This panel examines how climate finance, encompassing state budgets, international climate funds, and private sector investments, both influences and is influenced by the wider political, economic, and social landscapes in the area.</w:t>
      </w:r>
    </w:p>
    <w:p w14:paraId="179A680E" w14:textId="46626B46" w:rsidR="006C1532" w:rsidRDefault="006C1532" w:rsidP="006C1532">
      <w:pPr>
        <w:jc w:val="both"/>
      </w:pPr>
      <w:r>
        <w:t>Utilizing critical development studies, feminist economics, and decoloniality, the panel poses the following question:</w:t>
      </w:r>
    </w:p>
    <w:p w14:paraId="5563BB43" w14:textId="61ACEAE3" w:rsidR="006C1532" w:rsidRPr="006C1532" w:rsidRDefault="006C1532" w:rsidP="006C1532">
      <w:pPr>
        <w:pStyle w:val="ListParagraph"/>
        <w:numPr>
          <w:ilvl w:val="0"/>
          <w:numId w:val="17"/>
        </w:numPr>
        <w:jc w:val="both"/>
      </w:pPr>
      <w:r w:rsidRPr="006C1532">
        <w:t>How do gendered</w:t>
      </w:r>
      <w:r>
        <w:t xml:space="preserve"> power structures, historical and systemic inequalities</w:t>
      </w:r>
      <w:r w:rsidRPr="006C1532">
        <w:t xml:space="preserve"> influence access to climate finance?</w:t>
      </w:r>
    </w:p>
    <w:p w14:paraId="6E13D1E7" w14:textId="77777777" w:rsidR="006C1532" w:rsidRPr="006C1532" w:rsidRDefault="006C1532" w:rsidP="006C1532">
      <w:pPr>
        <w:pStyle w:val="ListParagraph"/>
        <w:numPr>
          <w:ilvl w:val="0"/>
          <w:numId w:val="17"/>
        </w:numPr>
        <w:jc w:val="both"/>
      </w:pPr>
      <w:r w:rsidRPr="006C1532">
        <w:t>What role do national budgets, donors, and multilateral institutions play in shaping priorities?</w:t>
      </w:r>
    </w:p>
    <w:p w14:paraId="09687F96" w14:textId="5BF6AC4C" w:rsidR="006C1532" w:rsidRPr="006C1532" w:rsidRDefault="006C1532" w:rsidP="006C1532">
      <w:pPr>
        <w:pStyle w:val="ListParagraph"/>
        <w:numPr>
          <w:ilvl w:val="0"/>
          <w:numId w:val="17"/>
        </w:numPr>
        <w:jc w:val="both"/>
      </w:pPr>
      <w:r w:rsidRPr="006C1532">
        <w:t>How are Indigenous, local, and community-led climate solutions f</w:t>
      </w:r>
      <w:r>
        <w:t xml:space="preserve">unded, </w:t>
      </w:r>
      <w:r w:rsidRPr="006C1532">
        <w:t>or excluded?</w:t>
      </w:r>
    </w:p>
    <w:p w14:paraId="619E4ABA" w14:textId="2DEA1D6D" w:rsidR="006C1532" w:rsidRDefault="006C1532" w:rsidP="006C1532">
      <w:pPr>
        <w:pStyle w:val="ListParagraph"/>
        <w:numPr>
          <w:ilvl w:val="0"/>
          <w:numId w:val="17"/>
        </w:numPr>
        <w:jc w:val="both"/>
      </w:pPr>
      <w:r w:rsidRPr="006C1532">
        <w:t>What alternative models exist for financing equitable</w:t>
      </w:r>
      <w:r>
        <w:t xml:space="preserve"> and </w:t>
      </w:r>
      <w:r w:rsidRPr="006C1532">
        <w:t>just climate transitions?</w:t>
      </w:r>
    </w:p>
    <w:p w14:paraId="1FDC503C" w14:textId="635F0707" w:rsidR="006C1532" w:rsidRDefault="006C1532" w:rsidP="006C1532">
      <w:pPr>
        <w:jc w:val="both"/>
      </w:pPr>
      <w:r w:rsidRPr="006C1532">
        <w:t xml:space="preserve">Panelists will utilize case studies from </w:t>
      </w:r>
      <w:r>
        <w:t xml:space="preserve">Southeast Asia countries </w:t>
      </w:r>
      <w:r w:rsidRPr="006C1532">
        <w:t xml:space="preserve">to examine how climate financing may either perpetuate </w:t>
      </w:r>
      <w:r>
        <w:t>existing</w:t>
      </w:r>
      <w:r w:rsidRPr="006C1532">
        <w:t xml:space="preserve"> disparities or function as an instrument for transformational justice. The panel seeks to redefine climate financing as not just technical or economic </w:t>
      </w:r>
      <w:r>
        <w:t>tool</w:t>
      </w:r>
      <w:r w:rsidRPr="006C1532">
        <w:t xml:space="preserve">, but also political </w:t>
      </w:r>
      <w:r>
        <w:t>process</w:t>
      </w:r>
      <w:r w:rsidRPr="006C1532">
        <w:t xml:space="preserve">, where </w:t>
      </w:r>
      <w:r>
        <w:t>decisions</w:t>
      </w:r>
      <w:r w:rsidRPr="006C1532">
        <w:t xml:space="preserve"> over distribution, recognition, and involvement influence the region's climat</w:t>
      </w:r>
      <w:r>
        <w:t>e</w:t>
      </w:r>
      <w:r w:rsidRPr="006C1532">
        <w:t xml:space="preserve"> futures.</w:t>
      </w:r>
      <w:r>
        <w:t xml:space="preserve"> </w:t>
      </w:r>
    </w:p>
    <w:p w14:paraId="0490BEB0" w14:textId="77777777" w:rsidR="00050C15" w:rsidRDefault="00E02E2B" w:rsidP="00E02E2B">
      <w:pPr>
        <w:jc w:val="both"/>
        <w:rPr>
          <w:b/>
          <w:bCs/>
        </w:rPr>
      </w:pPr>
      <w:r w:rsidRPr="00050C15">
        <w:rPr>
          <w:rStyle w:val="Strong"/>
          <w:b w:val="0"/>
          <w:bCs w:val="0"/>
          <w:u w:val="single"/>
        </w:rPr>
        <w:t>Discussant:</w:t>
      </w:r>
      <w:r w:rsidRPr="00E02E2B">
        <w:rPr>
          <w:b/>
          <w:bCs/>
        </w:rPr>
        <w:t xml:space="preserve"> </w:t>
      </w:r>
    </w:p>
    <w:p w14:paraId="7A3C07B3" w14:textId="7712EC03" w:rsidR="0068638B" w:rsidRPr="0068638B" w:rsidRDefault="00E02E2B" w:rsidP="00E02E2B">
      <w:pPr>
        <w:jc w:val="both"/>
      </w:pPr>
      <w:hyperlink r:id="rId11" w:history="1">
        <w:r w:rsidRPr="00A60DF6">
          <w:rPr>
            <w:rStyle w:val="Hyperlink"/>
          </w:rPr>
          <w:t>Prof. Diane Elson</w:t>
        </w:r>
      </w:hyperlink>
      <w:r>
        <w:rPr>
          <w:b/>
          <w:bCs/>
        </w:rPr>
        <w:t xml:space="preserve"> </w:t>
      </w:r>
      <w:r w:rsidRPr="00E02E2B">
        <w:t xml:space="preserve">(Economist, Sociologist and Gender and Development Social Scientiest) </w:t>
      </w:r>
      <w:r>
        <w:t>at University of Essex. A leading feminist economist known for her contributions to gender-responsive budgeting and the political economy of care and development.</w:t>
      </w:r>
    </w:p>
    <w:sectPr w:rsidR="0068638B" w:rsidRPr="0068638B">
      <w:footerReference w:type="even" r:id="rId12"/>
      <w:footerReference w:type="default" r:id="rId13"/>
      <w:footerReference w:type="first" r:id="rId14"/>
      <w:pgSz w:w="12240" w:h="15840"/>
      <w:pgMar w:top="1267" w:right="1339" w:bottom="1339" w:left="133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5B5F2" w14:textId="77777777" w:rsidR="00BC0267" w:rsidRDefault="00BC0267">
      <w:pPr>
        <w:spacing w:after="0" w:line="240" w:lineRule="auto"/>
      </w:pPr>
      <w:r>
        <w:separator/>
      </w:r>
    </w:p>
    <w:p w14:paraId="2F11DBC2" w14:textId="77777777" w:rsidR="00BC0267" w:rsidRDefault="00BC0267"/>
    <w:p w14:paraId="5B2868F5" w14:textId="77777777" w:rsidR="00BC0267" w:rsidRDefault="00BC0267"/>
  </w:endnote>
  <w:endnote w:type="continuationSeparator" w:id="0">
    <w:p w14:paraId="58B3D542" w14:textId="77777777" w:rsidR="00BC0267" w:rsidRDefault="00BC0267">
      <w:pPr>
        <w:spacing w:after="0" w:line="240" w:lineRule="auto"/>
      </w:pPr>
      <w:r>
        <w:continuationSeparator/>
      </w:r>
    </w:p>
    <w:p w14:paraId="06092A82" w14:textId="77777777" w:rsidR="00BC0267" w:rsidRDefault="00BC0267"/>
    <w:p w14:paraId="28B0756D" w14:textId="77777777" w:rsidR="00BC0267" w:rsidRDefault="00BC0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28AE" w14:textId="000E0344" w:rsidR="008155C8" w:rsidRDefault="008155C8">
    <w:pPr>
      <w:pStyle w:val="Footer"/>
    </w:pPr>
    <w:r>
      <w:rPr>
        <w:noProof/>
      </w:rPr>
      <mc:AlternateContent>
        <mc:Choice Requires="wps">
          <w:drawing>
            <wp:anchor distT="0" distB="0" distL="0" distR="0" simplePos="0" relativeHeight="251659264" behindDoc="0" locked="0" layoutInCell="1" allowOverlap="1" wp14:anchorId="349FED18" wp14:editId="2663A9AE">
              <wp:simplePos x="635" y="635"/>
              <wp:positionH relativeFrom="page">
                <wp:align>left</wp:align>
              </wp:positionH>
              <wp:positionV relativeFrom="page">
                <wp:align>bottom</wp:align>
              </wp:positionV>
              <wp:extent cx="1817370" cy="391795"/>
              <wp:effectExtent l="0" t="0" r="11430" b="0"/>
              <wp:wrapNone/>
              <wp:docPr id="466957460"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91795"/>
                      </a:xfrm>
                      <a:prstGeom prst="rect">
                        <a:avLst/>
                      </a:prstGeom>
                      <a:noFill/>
                      <a:ln>
                        <a:noFill/>
                      </a:ln>
                    </wps:spPr>
                    <wps:txbx>
                      <w:txbxContent>
                        <w:p w14:paraId="1E7355EB" w14:textId="49B3DFDA" w:rsidR="008155C8" w:rsidRPr="008155C8" w:rsidRDefault="008155C8" w:rsidP="008155C8">
                          <w:pPr>
                            <w:spacing w:after="0"/>
                            <w:rPr>
                              <w:rFonts w:ascii="Aptos" w:eastAsia="Aptos" w:hAnsi="Aptos" w:cs="Aptos"/>
                              <w:noProof/>
                              <w:color w:val="000000"/>
                              <w:sz w:val="20"/>
                              <w:szCs w:val="20"/>
                            </w:rPr>
                          </w:pPr>
                          <w:r w:rsidRPr="008155C8">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9FED18"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3.1pt;height:30.8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" filled="f" stroked="f">
              <v:fill o:detectmouseclick="t"/>
              <v:textbox style="mso-fit-shape-to-text:t" inset="20pt,0,0,15pt">
                <w:txbxContent>
                  <w:p w14:paraId="1E7355EB" w14:textId="49B3DFDA" w:rsidR="008155C8" w:rsidRPr="008155C8" w:rsidRDefault="008155C8" w:rsidP="008155C8">
                    <w:pPr>
                      <w:spacing w:after="0"/>
                      <w:rPr>
                        <w:rFonts w:ascii="Aptos" w:eastAsia="Aptos" w:hAnsi="Aptos" w:cs="Aptos"/>
                        <w:noProof/>
                        <w:color w:val="000000"/>
                        <w:sz w:val="20"/>
                        <w:szCs w:val="20"/>
                      </w:rPr>
                    </w:pPr>
                    <w:r w:rsidRPr="008155C8">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E487" w14:textId="0A71BBEC" w:rsidR="00B60D27" w:rsidRDefault="008155C8">
    <w:pPr>
      <w:pStyle w:val="Footer"/>
    </w:pPr>
    <w:r>
      <w:rPr>
        <w:noProof/>
      </w:rPr>
      <mc:AlternateContent>
        <mc:Choice Requires="wps">
          <w:drawing>
            <wp:anchor distT="0" distB="0" distL="0" distR="0" simplePos="0" relativeHeight="251660288" behindDoc="0" locked="0" layoutInCell="1" allowOverlap="1" wp14:anchorId="4842F891" wp14:editId="7D526F43">
              <wp:simplePos x="850900" y="9426575"/>
              <wp:positionH relativeFrom="page">
                <wp:align>left</wp:align>
              </wp:positionH>
              <wp:positionV relativeFrom="page">
                <wp:align>bottom</wp:align>
              </wp:positionV>
              <wp:extent cx="1817370" cy="391795"/>
              <wp:effectExtent l="0" t="0" r="11430" b="0"/>
              <wp:wrapNone/>
              <wp:docPr id="1622221931"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91795"/>
                      </a:xfrm>
                      <a:prstGeom prst="rect">
                        <a:avLst/>
                      </a:prstGeom>
                      <a:noFill/>
                      <a:ln>
                        <a:noFill/>
                      </a:ln>
                    </wps:spPr>
                    <wps:txbx>
                      <w:txbxContent>
                        <w:p w14:paraId="7BC077F8" w14:textId="21C76526" w:rsidR="008155C8" w:rsidRPr="008155C8" w:rsidRDefault="008155C8" w:rsidP="008155C8">
                          <w:pPr>
                            <w:spacing w:after="0"/>
                            <w:rPr>
                              <w:rFonts w:ascii="Aptos" w:eastAsia="Aptos" w:hAnsi="Aptos" w:cs="Aptos"/>
                              <w:noProof/>
                              <w:color w:val="000000"/>
                              <w:sz w:val="20"/>
                              <w:szCs w:val="20"/>
                            </w:rPr>
                          </w:pPr>
                          <w:r w:rsidRPr="008155C8">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42F891" id="_x0000_t202" coordsize="21600,21600" o:spt="202" path="m,l,21600r21600,l21600,xe">
              <v:stroke joinstyle="miter"/>
              <v:path gradientshapeok="t" o:connecttype="rect"/>
            </v:shapetype>
            <v:shape id="Text Box 3" o:spid="_x0000_s1027" type="#_x0000_t202" alt="Classified as Internal | Intern" style="position:absolute;margin-left:0;margin-top:0;width:143.1pt;height:30.8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" filled="f" stroked="f">
              <v:fill o:detectmouseclick="t"/>
              <v:textbox style="mso-fit-shape-to-text:t" inset="20pt,0,0,15pt">
                <w:txbxContent>
                  <w:p w14:paraId="7BC077F8" w14:textId="21C76526" w:rsidR="008155C8" w:rsidRPr="008155C8" w:rsidRDefault="008155C8" w:rsidP="008155C8">
                    <w:pPr>
                      <w:spacing w:after="0"/>
                      <w:rPr>
                        <w:rFonts w:ascii="Aptos" w:eastAsia="Aptos" w:hAnsi="Aptos" w:cs="Aptos"/>
                        <w:noProof/>
                        <w:color w:val="000000"/>
                        <w:sz w:val="20"/>
                        <w:szCs w:val="20"/>
                      </w:rPr>
                    </w:pPr>
                    <w:r w:rsidRPr="008155C8">
                      <w:rPr>
                        <w:rFonts w:ascii="Aptos" w:eastAsia="Aptos" w:hAnsi="Aptos" w:cs="Aptos"/>
                        <w:noProof/>
                        <w:color w:val="000000"/>
                        <w:sz w:val="20"/>
                        <w:szCs w:val="20"/>
                      </w:rPr>
                      <w:t>Classified as Internal | Intern</w:t>
                    </w:r>
                  </w:p>
                </w:txbxContent>
              </v:textbox>
              <w10:wrap anchorx="page" anchory="page"/>
            </v:shape>
          </w:pict>
        </mc:Fallback>
      </mc:AlternateContent>
    </w:r>
    <w:sdt>
      <w:sdtPr>
        <w:id w:val="-5956358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01B4" w14:textId="5E4D43BA" w:rsidR="008155C8" w:rsidRDefault="008155C8">
    <w:pPr>
      <w:pStyle w:val="Footer"/>
    </w:pPr>
    <w:r>
      <w:rPr>
        <w:noProof/>
      </w:rPr>
      <mc:AlternateContent>
        <mc:Choice Requires="wps">
          <w:drawing>
            <wp:anchor distT="0" distB="0" distL="0" distR="0" simplePos="0" relativeHeight="251658240" behindDoc="0" locked="0" layoutInCell="1" allowOverlap="1" wp14:anchorId="552C20BE" wp14:editId="4484FC8D">
              <wp:simplePos x="853440" y="9425940"/>
              <wp:positionH relativeFrom="page">
                <wp:align>left</wp:align>
              </wp:positionH>
              <wp:positionV relativeFrom="page">
                <wp:align>bottom</wp:align>
              </wp:positionV>
              <wp:extent cx="1817370" cy="391795"/>
              <wp:effectExtent l="0" t="0" r="11430" b="0"/>
              <wp:wrapNone/>
              <wp:docPr id="1665704868"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91795"/>
                      </a:xfrm>
                      <a:prstGeom prst="rect">
                        <a:avLst/>
                      </a:prstGeom>
                      <a:noFill/>
                      <a:ln>
                        <a:noFill/>
                      </a:ln>
                    </wps:spPr>
                    <wps:txbx>
                      <w:txbxContent>
                        <w:p w14:paraId="2E62E1DB" w14:textId="227F5A03" w:rsidR="008155C8" w:rsidRPr="008155C8" w:rsidRDefault="008155C8" w:rsidP="008155C8">
                          <w:pPr>
                            <w:spacing w:after="0"/>
                            <w:rPr>
                              <w:rFonts w:ascii="Aptos" w:eastAsia="Aptos" w:hAnsi="Aptos" w:cs="Aptos"/>
                              <w:noProof/>
                              <w:color w:val="000000"/>
                              <w:sz w:val="20"/>
                              <w:szCs w:val="20"/>
                            </w:rPr>
                          </w:pPr>
                          <w:r w:rsidRPr="008155C8">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2C20BE"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3.1pt;height:30.8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" filled="f" stroked="f">
              <v:fill o:detectmouseclick="t"/>
              <v:textbox style="mso-fit-shape-to-text:t" inset="20pt,0,0,15pt">
                <w:txbxContent>
                  <w:p w14:paraId="2E62E1DB" w14:textId="227F5A03" w:rsidR="008155C8" w:rsidRPr="008155C8" w:rsidRDefault="008155C8" w:rsidP="008155C8">
                    <w:pPr>
                      <w:spacing w:after="0"/>
                      <w:rPr>
                        <w:rFonts w:ascii="Aptos" w:eastAsia="Aptos" w:hAnsi="Aptos" w:cs="Aptos"/>
                        <w:noProof/>
                        <w:color w:val="000000"/>
                        <w:sz w:val="20"/>
                        <w:szCs w:val="20"/>
                      </w:rPr>
                    </w:pPr>
                    <w:r w:rsidRPr="008155C8">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DBFA3" w14:textId="77777777" w:rsidR="00BC0267" w:rsidRDefault="00BC0267">
      <w:pPr>
        <w:spacing w:after="0" w:line="240" w:lineRule="auto"/>
      </w:pPr>
      <w:r>
        <w:separator/>
      </w:r>
    </w:p>
    <w:p w14:paraId="11DDABDA" w14:textId="77777777" w:rsidR="00BC0267" w:rsidRDefault="00BC0267"/>
    <w:p w14:paraId="00167BA7" w14:textId="77777777" w:rsidR="00BC0267" w:rsidRDefault="00BC0267"/>
  </w:footnote>
  <w:footnote w:type="continuationSeparator" w:id="0">
    <w:p w14:paraId="002C09E1" w14:textId="77777777" w:rsidR="00BC0267" w:rsidRDefault="00BC0267">
      <w:pPr>
        <w:spacing w:after="0" w:line="240" w:lineRule="auto"/>
      </w:pPr>
      <w:r>
        <w:continuationSeparator/>
      </w:r>
    </w:p>
    <w:p w14:paraId="3483A81F" w14:textId="77777777" w:rsidR="00BC0267" w:rsidRDefault="00BC0267"/>
    <w:p w14:paraId="39D58D9F" w14:textId="77777777" w:rsidR="00BC0267" w:rsidRDefault="00BC02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02936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270B2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96E9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1B414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82E4B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B4E4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683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62939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C23A14"/>
    <w:lvl w:ilvl="0">
      <w:start w:val="1"/>
      <w:numFmt w:val="decimal"/>
      <w:lvlText w:val="%1."/>
      <w:lvlJc w:val="left"/>
      <w:pPr>
        <w:tabs>
          <w:tab w:val="num" w:pos="749"/>
        </w:tabs>
        <w:ind w:left="749" w:hanging="259"/>
      </w:pPr>
      <w:rPr>
        <w:rFonts w:hint="default"/>
      </w:rPr>
    </w:lvl>
  </w:abstractNum>
  <w:abstractNum w:abstractNumId="9" w15:restartNumberingAfterBreak="0">
    <w:nsid w:val="FFFFFF89"/>
    <w:multiLevelType w:val="singleLevel"/>
    <w:tmpl w:val="BD1421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957834"/>
    <w:multiLevelType w:val="hybridMultilevel"/>
    <w:tmpl w:val="64709B02"/>
    <w:lvl w:ilvl="0" w:tplc="D0CE1B3C">
      <w:start w:val="1"/>
      <w:numFmt w:val="bullet"/>
      <w:lvlText w:val=""/>
      <w:lvlJc w:val="left"/>
      <w:pPr>
        <w:ind w:left="749" w:hanging="259"/>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C82C9A"/>
    <w:multiLevelType w:val="hybridMultilevel"/>
    <w:tmpl w:val="63F07864"/>
    <w:lvl w:ilvl="0" w:tplc="A552E8B8">
      <w:start w:val="1"/>
      <w:numFmt w:val="bullet"/>
      <w:lvlText w:val=""/>
      <w:lvlJc w:val="left"/>
      <w:pPr>
        <w:tabs>
          <w:tab w:val="num" w:pos="662"/>
        </w:tabs>
        <w:ind w:left="173" w:firstLine="3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C0320"/>
    <w:multiLevelType w:val="hybridMultilevel"/>
    <w:tmpl w:val="DC3C7298"/>
    <w:lvl w:ilvl="0" w:tplc="B92C4AE4">
      <w:start w:val="1"/>
      <w:numFmt w:val="bullet"/>
      <w:lvlText w:val=""/>
      <w:lvlJc w:val="left"/>
      <w:pPr>
        <w:ind w:left="662" w:hanging="172"/>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C70A8E"/>
    <w:multiLevelType w:val="hybridMultilevel"/>
    <w:tmpl w:val="68DAF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083510"/>
    <w:multiLevelType w:val="hybridMultilevel"/>
    <w:tmpl w:val="BE6E19F6"/>
    <w:lvl w:ilvl="0" w:tplc="A50A105A">
      <w:start w:val="1"/>
      <w:numFmt w:val="bullet"/>
      <w:pStyle w:val="ListBullet"/>
      <w:lvlText w:val=""/>
      <w:lvlJc w:val="left"/>
      <w:pPr>
        <w:tabs>
          <w:tab w:val="num" w:pos="749"/>
        </w:tabs>
        <w:ind w:left="749" w:hanging="259"/>
      </w:pPr>
      <w:rPr>
        <w:rFonts w:ascii="Symbol" w:hAnsi="Symbol" w:hint="default"/>
        <w:color w:val="000000" w:themeColor="text1"/>
        <w:w w:val="1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26C1F"/>
    <w:multiLevelType w:val="hybridMultilevel"/>
    <w:tmpl w:val="49ACD974"/>
    <w:lvl w:ilvl="0" w:tplc="2A7A1916">
      <w:start w:val="1"/>
      <w:numFmt w:val="bullet"/>
      <w:lvlText w:val=""/>
      <w:lvlJc w:val="left"/>
      <w:pPr>
        <w:ind w:left="850" w:hanging="360"/>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901CF9"/>
    <w:multiLevelType w:val="hybridMultilevel"/>
    <w:tmpl w:val="2F4A75D8"/>
    <w:lvl w:ilvl="0" w:tplc="62A25D7A">
      <w:start w:val="1"/>
      <w:numFmt w:val="decimal"/>
      <w:pStyle w:val="ListNumb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2217187">
    <w:abstractNumId w:val="9"/>
  </w:num>
  <w:num w:numId="2" w16cid:durableId="250896764">
    <w:abstractNumId w:val="11"/>
  </w:num>
  <w:num w:numId="3" w16cid:durableId="489175553">
    <w:abstractNumId w:val="15"/>
  </w:num>
  <w:num w:numId="4" w16cid:durableId="41447440">
    <w:abstractNumId w:val="12"/>
  </w:num>
  <w:num w:numId="5" w16cid:durableId="1251430086">
    <w:abstractNumId w:val="10"/>
  </w:num>
  <w:num w:numId="6" w16cid:durableId="1151369171">
    <w:abstractNumId w:val="7"/>
  </w:num>
  <w:num w:numId="7" w16cid:durableId="1452894841">
    <w:abstractNumId w:val="6"/>
  </w:num>
  <w:num w:numId="8" w16cid:durableId="1943762097">
    <w:abstractNumId w:val="5"/>
  </w:num>
  <w:num w:numId="9" w16cid:durableId="2004772938">
    <w:abstractNumId w:val="4"/>
  </w:num>
  <w:num w:numId="10" w16cid:durableId="207499820">
    <w:abstractNumId w:val="8"/>
  </w:num>
  <w:num w:numId="11" w16cid:durableId="320961830">
    <w:abstractNumId w:val="3"/>
  </w:num>
  <w:num w:numId="12" w16cid:durableId="1964996918">
    <w:abstractNumId w:val="2"/>
  </w:num>
  <w:num w:numId="13" w16cid:durableId="2147231832">
    <w:abstractNumId w:val="1"/>
  </w:num>
  <w:num w:numId="14" w16cid:durableId="154033189">
    <w:abstractNumId w:val="0"/>
  </w:num>
  <w:num w:numId="15" w16cid:durableId="817107831">
    <w:abstractNumId w:val="14"/>
  </w:num>
  <w:num w:numId="16" w16cid:durableId="1132284926">
    <w:abstractNumId w:val="16"/>
  </w:num>
  <w:num w:numId="17" w16cid:durableId="10933539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C7"/>
    <w:rsid w:val="00050C15"/>
    <w:rsid w:val="00114103"/>
    <w:rsid w:val="0013574F"/>
    <w:rsid w:val="001C7F46"/>
    <w:rsid w:val="00347D88"/>
    <w:rsid w:val="003762EA"/>
    <w:rsid w:val="003D4D15"/>
    <w:rsid w:val="00491843"/>
    <w:rsid w:val="0068638B"/>
    <w:rsid w:val="006C1532"/>
    <w:rsid w:val="007A07E6"/>
    <w:rsid w:val="008155C8"/>
    <w:rsid w:val="00834F85"/>
    <w:rsid w:val="00880057"/>
    <w:rsid w:val="00A60DF6"/>
    <w:rsid w:val="00B60D27"/>
    <w:rsid w:val="00BC0267"/>
    <w:rsid w:val="00BC145A"/>
    <w:rsid w:val="00C16B5F"/>
    <w:rsid w:val="00CD53C7"/>
    <w:rsid w:val="00DF79E5"/>
    <w:rsid w:val="00E02E2B"/>
    <w:rsid w:val="00E56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6A819"/>
  <w15:chartTrackingRefBased/>
  <w15:docId w15:val="{706F4E40-3F39-2944-8974-556C5DBE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4"/>
        <w:szCs w:val="24"/>
        <w:lang w:val="en-US" w:eastAsia="ja-JP" w:bidi="ar-SA"/>
      </w:rPr>
    </w:rPrDefault>
    <w:pPrDefault>
      <w:pPr>
        <w:spacing w:after="24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line="240" w:lineRule="auto"/>
      <w:contextualSpacing/>
      <w:outlineLvl w:val="0"/>
    </w:pPr>
    <w:rPr>
      <w:rFonts w:asciiTheme="majorHAnsi" w:eastAsiaTheme="majorEastAsia" w:hAnsiTheme="majorHAnsi" w:cstheme="majorBidi"/>
      <w:sz w:val="42"/>
      <w:szCs w:val="32"/>
    </w:rPr>
  </w:style>
  <w:style w:type="paragraph" w:styleId="Heading2">
    <w:name w:val="heading 2"/>
    <w:basedOn w:val="Normal"/>
    <w:next w:val="Normal"/>
    <w:link w:val="Heading2Char"/>
    <w:uiPriority w:val="9"/>
    <w:unhideWhenUsed/>
    <w:qFormat/>
    <w:pPr>
      <w:keepNext/>
      <w:keepLines/>
      <w:spacing w:before="400" w:line="240" w:lineRule="auto"/>
      <w:outlineLvl w:val="1"/>
    </w:pPr>
    <w:rPr>
      <w:rFonts w:asciiTheme="majorHAnsi" w:eastAsiaTheme="majorEastAsia" w:hAnsiTheme="majorHAnsi" w:cstheme="majorBidi"/>
      <w:sz w:val="36"/>
      <w:szCs w:val="26"/>
    </w:rPr>
  </w:style>
  <w:style w:type="paragraph" w:styleId="Heading3">
    <w:name w:val="heading 3"/>
    <w:basedOn w:val="Normal"/>
    <w:next w:val="Normal"/>
    <w:link w:val="Heading3Char"/>
    <w:uiPriority w:val="9"/>
    <w:semiHidden/>
    <w:unhideWhenUsed/>
    <w:qFormat/>
    <w:pPr>
      <w:keepNext/>
      <w:keepLines/>
      <w:spacing w:before="400" w:line="240" w:lineRule="auto"/>
      <w:outlineLvl w:val="2"/>
    </w:pPr>
    <w:rPr>
      <w:rFonts w:asciiTheme="majorHAnsi" w:eastAsiaTheme="majorEastAsia" w:hAnsiTheme="majorHAnsi" w:cstheme="majorBidi"/>
      <w:sz w:val="30"/>
    </w:rPr>
  </w:style>
  <w:style w:type="paragraph" w:styleId="Heading4">
    <w:name w:val="heading 4"/>
    <w:basedOn w:val="Normal"/>
    <w:next w:val="Normal"/>
    <w:link w:val="Heading4Char"/>
    <w:uiPriority w:val="9"/>
    <w:semiHidden/>
    <w:unhideWhenUsed/>
    <w:qFormat/>
    <w:pPr>
      <w:keepNext/>
      <w:keepLines/>
      <w:spacing w:before="400" w:line="240" w:lineRule="auto"/>
      <w:outlineLvl w:val="3"/>
    </w:pPr>
    <w:rPr>
      <w:rFonts w:asciiTheme="majorHAnsi" w:eastAsiaTheme="majorEastAsia" w:hAnsiTheme="majorHAnsi" w:cstheme="majorBidi"/>
      <w:i/>
      <w:iCs/>
      <w:sz w:val="30"/>
    </w:rPr>
  </w:style>
  <w:style w:type="paragraph" w:styleId="Heading5">
    <w:name w:val="heading 5"/>
    <w:basedOn w:val="Normal"/>
    <w:next w:val="Normal"/>
    <w:link w:val="Heading5Char"/>
    <w:uiPriority w:val="9"/>
    <w:semiHidden/>
    <w:unhideWhenUsed/>
    <w:qFormat/>
    <w:pPr>
      <w:keepNext/>
      <w:keepLines/>
      <w:spacing w:before="400" w:line="240" w:lineRule="auto"/>
      <w:contextualSpacing/>
      <w:outlineLvl w:val="4"/>
    </w:pPr>
    <w:rPr>
      <w:rFonts w:asciiTheme="majorHAnsi" w:eastAsiaTheme="majorEastAsia" w:hAnsiTheme="majorHAnsi" w:cstheme="majorBidi"/>
      <w:b/>
      <w:color w:val="595959" w:themeColor="text1" w:themeTint="A6"/>
      <w:sz w:val="30"/>
    </w:rPr>
  </w:style>
  <w:style w:type="paragraph" w:styleId="Heading6">
    <w:name w:val="heading 6"/>
    <w:basedOn w:val="Normal"/>
    <w:next w:val="Normal"/>
    <w:link w:val="Heading6Char"/>
    <w:uiPriority w:val="9"/>
    <w:semiHidden/>
    <w:unhideWhenUsed/>
    <w:qFormat/>
    <w:pPr>
      <w:keepNext/>
      <w:keepLines/>
      <w:spacing w:before="400" w:line="240" w:lineRule="auto"/>
      <w:contextualSpacing/>
      <w:outlineLvl w:val="5"/>
    </w:pPr>
    <w:rPr>
      <w:rFonts w:asciiTheme="majorHAnsi" w:eastAsiaTheme="majorEastAsia" w:hAnsiTheme="majorHAnsi" w:cstheme="majorBidi"/>
      <w:b/>
      <w:i/>
      <w:color w:val="595959" w:themeColor="text1" w:themeTint="A6"/>
      <w:sz w:val="30"/>
    </w:rPr>
  </w:style>
  <w:style w:type="paragraph" w:styleId="Heading7">
    <w:name w:val="heading 7"/>
    <w:basedOn w:val="Normal"/>
    <w:next w:val="Normal"/>
    <w:link w:val="Heading7Char"/>
    <w:uiPriority w:val="9"/>
    <w:semiHidden/>
    <w:unhideWhenUsed/>
    <w:qFormat/>
    <w:pPr>
      <w:keepNext/>
      <w:keepLines/>
      <w:spacing w:before="400" w:line="240" w:lineRule="auto"/>
      <w:contextualSpacing/>
      <w:outlineLvl w:val="6"/>
    </w:pPr>
    <w:rPr>
      <w:rFonts w:asciiTheme="majorHAnsi" w:eastAsiaTheme="majorEastAsia" w:hAnsiTheme="majorHAnsi" w:cstheme="majorBidi"/>
      <w:iCs/>
      <w:color w:val="595959" w:themeColor="text1" w:themeTint="A6"/>
      <w:sz w:val="30"/>
    </w:rPr>
  </w:style>
  <w:style w:type="paragraph" w:styleId="Heading8">
    <w:name w:val="heading 8"/>
    <w:basedOn w:val="Normal"/>
    <w:next w:val="Normal"/>
    <w:link w:val="Heading8Char"/>
    <w:uiPriority w:val="9"/>
    <w:semiHidden/>
    <w:unhideWhenUsed/>
    <w:qFormat/>
    <w:pPr>
      <w:keepNext/>
      <w:keepLines/>
      <w:spacing w:before="400" w:line="240" w:lineRule="auto"/>
      <w:contextualSpacing/>
      <w:outlineLvl w:val="7"/>
    </w:pPr>
    <w:rPr>
      <w:rFonts w:asciiTheme="majorHAnsi" w:eastAsiaTheme="majorEastAsia" w:hAnsiTheme="majorHAnsi" w:cstheme="majorBidi"/>
      <w:i/>
      <w:color w:val="595959" w:themeColor="text1" w:themeTint="A6"/>
      <w:sz w:val="30"/>
      <w:szCs w:val="21"/>
    </w:rPr>
  </w:style>
  <w:style w:type="paragraph" w:styleId="Heading9">
    <w:name w:val="heading 9"/>
    <w:basedOn w:val="Normal"/>
    <w:next w:val="Normal"/>
    <w:link w:val="Heading9Char"/>
    <w:uiPriority w:val="9"/>
    <w:semiHidden/>
    <w:unhideWhenUsed/>
    <w:qFormat/>
    <w:pPr>
      <w:keepNext/>
      <w:keepLines/>
      <w:spacing w:before="400" w:line="240" w:lineRule="auto"/>
      <w:contextualSpacing/>
      <w:outlineLvl w:val="8"/>
    </w:pPr>
    <w:rPr>
      <w:rFonts w:asciiTheme="majorHAnsi" w:eastAsiaTheme="majorEastAsia" w:hAnsiTheme="majorHAnsi" w:cstheme="majorBidi"/>
      <w:b/>
      <w:iCs/>
      <w:color w:val="595959" w:themeColor="text1" w:themeTint="A6"/>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pPr>
      <w:numPr>
        <w:ilvl w:val="1"/>
      </w:numPr>
      <w:spacing w:after="300" w:line="240" w:lineRule="auto"/>
      <w:contextualSpacing/>
    </w:pPr>
    <w:rPr>
      <w:rFonts w:eastAsiaTheme="minorEastAsia"/>
      <w:sz w:val="32"/>
    </w:rPr>
  </w:style>
  <w:style w:type="character" w:customStyle="1" w:styleId="SubtitleChar">
    <w:name w:val="Subtitle Char"/>
    <w:basedOn w:val="DefaultParagraphFont"/>
    <w:link w:val="Subtitle"/>
    <w:uiPriority w:val="2"/>
    <w:rPr>
      <w:rFonts w:eastAsiaTheme="minorEastAsia"/>
      <w:sz w:val="32"/>
    </w:rPr>
  </w:style>
  <w:style w:type="paragraph" w:styleId="Title">
    <w:name w:val="Title"/>
    <w:basedOn w:val="Normal"/>
    <w:link w:val="TitleChar"/>
    <w:uiPriority w:val="1"/>
    <w:qFormat/>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
    <w:rPr>
      <w:rFonts w:asciiTheme="majorHAnsi" w:eastAsiaTheme="majorEastAsia" w:hAnsiTheme="majorHAnsi" w:cstheme="majorBidi"/>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sz w:val="42"/>
      <w:szCs w:val="32"/>
    </w:rPr>
  </w:style>
  <w:style w:type="paragraph" w:styleId="ListNumber">
    <w:name w:val="List Number"/>
    <w:basedOn w:val="Normal"/>
    <w:uiPriority w:val="13"/>
    <w:qFormat/>
    <w:pPr>
      <w:numPr>
        <w:numId w:val="16"/>
      </w:numPr>
    </w:pPr>
  </w:style>
  <w:style w:type="paragraph" w:styleId="IntenseQuote">
    <w:name w:val="Intense Quote"/>
    <w:basedOn w:val="Normal"/>
    <w:next w:val="Normal"/>
    <w:link w:val="IntenseQuoteChar"/>
    <w:uiPriority w:val="30"/>
    <w:semiHidden/>
    <w:unhideWhenUsed/>
    <w:qFormat/>
    <w:pPr>
      <w:spacing w:before="240"/>
      <w:ind w:left="490" w:right="490"/>
      <w:contextualSpacing/>
    </w:pPr>
    <w:rPr>
      <w:i/>
      <w:iCs/>
      <w:sz w:val="30"/>
    </w:rPr>
  </w:style>
  <w:style w:type="paragraph" w:styleId="Quote">
    <w:name w:val="Quote"/>
    <w:basedOn w:val="Normal"/>
    <w:next w:val="Normal"/>
    <w:link w:val="QuoteChar"/>
    <w:uiPriority w:val="29"/>
    <w:qFormat/>
    <w:pPr>
      <w:spacing w:before="240"/>
      <w:ind w:left="490" w:right="490"/>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Bullet">
    <w:name w:val="List Bullet"/>
    <w:basedOn w:val="Normal"/>
    <w:uiPriority w:val="12"/>
    <w:qFormat/>
    <w:pPr>
      <w:numPr>
        <w:numId w:val="15"/>
      </w:numPr>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uiPriority w:val="3"/>
    <w:qFormat/>
    <w:pPr>
      <w:pBdr>
        <w:bottom w:val="single" w:sz="8" w:space="17" w:color="000000" w:themeColor="text1"/>
      </w:pBdr>
      <w:spacing w:after="640" w:line="240" w:lineRule="auto"/>
      <w:contextualSpacing/>
    </w:p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595959" w:themeColor="text1" w:themeTint="A6"/>
      <w:sz w:val="3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color w:val="595959" w:themeColor="text1" w:themeTint="A6"/>
      <w:sz w:val="3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595959" w:themeColor="text1" w:themeTint="A6"/>
      <w:sz w:val="3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595959" w:themeColor="text1" w:themeTint="A6"/>
      <w:sz w:val="3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595959" w:themeColor="text1" w:themeTint="A6"/>
      <w:sz w:val="26"/>
      <w:szCs w:val="21"/>
    </w:rPr>
  </w:style>
  <w:style w:type="character" w:styleId="SubtleEmphasis">
    <w:name w:val="Subtle Emphasis"/>
    <w:basedOn w:val="DefaultParagraphFont"/>
    <w:uiPriority w:val="19"/>
    <w:semiHidden/>
    <w:unhideWhenUsed/>
    <w:qFormat/>
    <w:rPr>
      <w:i/>
      <w:iCs/>
      <w:color w:val="000000" w:themeColor="text1"/>
    </w:rPr>
  </w:style>
  <w:style w:type="character" w:styleId="Emphasis">
    <w:name w:val="Emphasis"/>
    <w:basedOn w:val="DefaultParagraphFont"/>
    <w:uiPriority w:val="20"/>
    <w:semiHidden/>
    <w:unhideWhenUsed/>
    <w:qFormat/>
    <w:rPr>
      <w:b/>
      <w:i/>
      <w:iCs/>
    </w:rPr>
  </w:style>
  <w:style w:type="character" w:styleId="IntenseEmphasis">
    <w:name w:val="Intense Emphasis"/>
    <w:basedOn w:val="DefaultParagraphFont"/>
    <w:uiPriority w:val="21"/>
    <w:semiHidden/>
    <w:unhideWhenUsed/>
    <w:qFormat/>
    <w:rPr>
      <w:b/>
      <w:iCs/>
      <w:caps/>
      <w:smallCaps w:val="0"/>
      <w:color w:val="000000" w:themeColor="text1"/>
    </w:rPr>
  </w:style>
  <w:style w:type="character" w:styleId="SubtleReference">
    <w:name w:val="Subtle Reference"/>
    <w:basedOn w:val="DefaultParagraphFont"/>
    <w:uiPriority w:val="31"/>
    <w:semiHidden/>
    <w:unhideWhenUsed/>
    <w:qFormat/>
    <w:rPr>
      <w:caps/>
      <w:smallCaps w:val="0"/>
      <w:color w:val="000000" w:themeColor="text1"/>
    </w:rPr>
  </w:style>
  <w:style w:type="character" w:styleId="IntenseReference">
    <w:name w:val="Intense Reference"/>
    <w:basedOn w:val="DefaultParagraphFont"/>
    <w:uiPriority w:val="32"/>
    <w:semiHidden/>
    <w:unhideWhenUsed/>
    <w:qFormat/>
    <w:rPr>
      <w:b/>
      <w:bCs/>
      <w:i/>
      <w:caps/>
      <w:smallCaps w:val="0"/>
      <w:color w:val="000000" w:themeColor="text1"/>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20"/>
      <w:szCs w:val="1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TOCHeading">
    <w:name w:val="TOC Heading"/>
    <w:basedOn w:val="Heading1"/>
    <w:next w:val="Normal"/>
    <w:uiPriority w:val="39"/>
    <w:semiHidden/>
    <w:unhideWhenUsed/>
    <w:qFormat/>
    <w:pPr>
      <w:outlineLvl w:val="9"/>
    </w:pPr>
  </w:style>
  <w:style w:type="table" w:customStyle="1" w:styleId="ReportTable">
    <w:name w:val="Report Table"/>
    <w:basedOn w:val="TableNormal"/>
    <w:uiPriority w:val="99"/>
    <w:pPr>
      <w:spacing w:after="0" w:line="240" w:lineRule="auto"/>
      <w:ind w:left="374"/>
    </w:pPr>
    <w:tblPr>
      <w:tblBorders>
        <w:bottom w:val="single" w:sz="8" w:space="0" w:color="000000" w:themeColor="text1"/>
        <w:insideH w:val="single" w:sz="8" w:space="0" w:color="000000" w:themeColor="text1"/>
      </w:tblBorders>
      <w:tblCellMar>
        <w:top w:w="216" w:type="dxa"/>
        <w:left w:w="0" w:type="dxa"/>
        <w:bottom w:w="216" w:type="dxa"/>
        <w:right w:w="0" w:type="dxa"/>
      </w:tblCellMar>
    </w:tblPr>
    <w:tblStylePr w:type="firstRow">
      <w:rPr>
        <w:sz w:val="30"/>
      </w:rPr>
      <w:tblPr/>
      <w:trPr>
        <w:tblHeader/>
      </w:trPr>
      <w:tcPr>
        <w:tcBorders>
          <w:top w:val="nil"/>
          <w:left w:val="nil"/>
          <w:bottom w:val="single" w:sz="24" w:space="0" w:color="000000" w:themeColor="text1"/>
          <w:right w:val="nil"/>
          <w:insideH w:val="nil"/>
          <w:insideV w:val="nil"/>
          <w:tl2br w:val="nil"/>
          <w:tr2bl w:val="nil"/>
        </w:tcBorders>
      </w:tcPr>
    </w:tblStylePr>
    <w:tblStylePr w:type="firstCol">
      <w:pPr>
        <w:wordWrap/>
        <w:ind w:leftChars="0" w:left="0" w:rightChars="0" w:right="374"/>
        <w:jc w:val="right"/>
      </w:pPr>
      <w:rPr>
        <w:b/>
        <w:i w:val="0"/>
      </w:rPr>
    </w:tblStylePr>
  </w:style>
  <w:style w:type="character" w:customStyle="1" w:styleId="IntenseQuoteChar">
    <w:name w:val="Intense Quote Char"/>
    <w:basedOn w:val="DefaultParagraphFont"/>
    <w:link w:val="IntenseQuote"/>
    <w:uiPriority w:val="30"/>
    <w:semiHidden/>
    <w:rPr>
      <w:i/>
      <w:iCs/>
      <w:sz w:val="30"/>
    </w:rPr>
  </w:style>
  <w:style w:type="character" w:customStyle="1" w:styleId="Heading2Char">
    <w:name w:val="Heading 2 Char"/>
    <w:basedOn w:val="DefaultParagraphFont"/>
    <w:link w:val="Heading2"/>
    <w:uiPriority w:val="9"/>
    <w:rPr>
      <w:rFonts w:asciiTheme="majorHAnsi" w:eastAsiaTheme="majorEastAsia" w:hAnsiTheme="majorHAnsi" w:cstheme="majorBidi"/>
      <w:sz w:val="36"/>
      <w:szCs w:val="26"/>
    </w:rPr>
  </w:style>
  <w:style w:type="paragraph" w:styleId="Header">
    <w:name w:val="header"/>
    <w:basedOn w:val="Normal"/>
    <w:link w:val="HeaderChar"/>
    <w:uiPriority w:val="99"/>
    <w:qFormat/>
    <w:pPr>
      <w:spacing w:after="0" w:line="240" w:lineRule="auto"/>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30"/>
    </w:r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30"/>
    </w:rPr>
  </w:style>
  <w:style w:type="character" w:styleId="Strong">
    <w:name w:val="Strong"/>
    <w:basedOn w:val="DefaultParagraphFont"/>
    <w:uiPriority w:val="22"/>
    <w:qFormat/>
    <w:rsid w:val="00E02E2B"/>
    <w:rPr>
      <w:b/>
      <w:bCs/>
    </w:rPr>
  </w:style>
  <w:style w:type="paragraph" w:styleId="ListParagraph">
    <w:name w:val="List Paragraph"/>
    <w:basedOn w:val="Normal"/>
    <w:uiPriority w:val="34"/>
    <w:unhideWhenUsed/>
    <w:qFormat/>
    <w:rsid w:val="006C1532"/>
    <w:pPr>
      <w:ind w:left="720"/>
      <w:contextualSpacing/>
    </w:pPr>
  </w:style>
  <w:style w:type="character" w:styleId="Hyperlink">
    <w:name w:val="Hyperlink"/>
    <w:basedOn w:val="DefaultParagraphFont"/>
    <w:uiPriority w:val="99"/>
    <w:unhideWhenUsed/>
    <w:rsid w:val="00A60DF6"/>
    <w:rPr>
      <w:color w:val="5E9EA1" w:themeColor="hyperlink"/>
      <w:u w:val="single"/>
    </w:rPr>
  </w:style>
  <w:style w:type="character" w:styleId="UnresolvedMention">
    <w:name w:val="Unresolved Mention"/>
    <w:basedOn w:val="DefaultParagraphFont"/>
    <w:uiPriority w:val="99"/>
    <w:semiHidden/>
    <w:unhideWhenUsed/>
    <w:rsid w:val="00A60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uroseas.or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sex.ac.uk/people/ELSON04603/Diane-Els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eur.nl/people/irma-nugrahanti"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Custom 43">
      <a:dk1>
        <a:sysClr val="windowText" lastClr="000000"/>
      </a:dk1>
      <a:lt1>
        <a:sysClr val="window" lastClr="FFFFFF"/>
      </a:lt1>
      <a:dk2>
        <a:srgbClr val="151E1F"/>
      </a:dk2>
      <a:lt2>
        <a:srgbClr val="F1F4F4"/>
      </a:lt2>
      <a:accent1>
        <a:srgbClr val="53777A"/>
      </a:accent1>
      <a:accent2>
        <a:srgbClr val="542437"/>
      </a:accent2>
      <a:accent3>
        <a:srgbClr val="C02942"/>
      </a:accent3>
      <a:accent4>
        <a:srgbClr val="D95B43"/>
      </a:accent4>
      <a:accent5>
        <a:srgbClr val="B09169"/>
      </a:accent5>
      <a:accent6>
        <a:srgbClr val="ECD078"/>
      </a:accent6>
      <a:hlink>
        <a:srgbClr val="5E9EA1"/>
      </a:hlink>
      <a:folHlink>
        <a:srgbClr val="7A4561"/>
      </a:folHlink>
    </a:clrScheme>
    <a:fontScheme name="Style Set 9">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2547</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Nugrahanti</dc:creator>
  <cp:keywords/>
  <dc:description/>
  <cp:lastModifiedBy>Siegers, S.R. (Yayah)</cp:lastModifiedBy>
  <cp:revision>2</cp:revision>
  <dcterms:created xsi:type="dcterms:W3CDTF">2025-12-02T02:02:00Z</dcterms:created>
  <dcterms:modified xsi:type="dcterms:W3CDTF">2025-12-02T02:02:00Z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TF10002040</vt:lpwstr>
  </property>
  <property fmtid="{D5CDD505-2E9C-101B-9397-08002B2CF9AE}" pid="3" name="ClassificationContentMarkingFooterShapeIds">
    <vt:lpwstr>6348a3a4,1bd53494,60b1246b</vt:lpwstr>
  </property>
  <property fmtid="{D5CDD505-2E9C-101B-9397-08002B2CF9AE}" pid="4" name="ClassificationContentMarkingFooterFontProps">
    <vt:lpwstr>#000000,10,Aptos</vt:lpwstr>
  </property>
  <property fmtid="{D5CDD505-2E9C-101B-9397-08002B2CF9AE}" pid="5" name="ClassificationContentMarkingFooterText">
    <vt:lpwstr>Classified as Internal | Intern</vt:lpwstr>
  </property>
</Properties>
</file>