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hd w:fill="ffffff" w:val="clear"/>
        <w:spacing w:after="0" w:line="360" w:lineRule="auto"/>
        <w:jc w:val="both"/>
        <w:rPr/>
      </w:pPr>
      <w:r w:rsidDel="00000000" w:rsidR="00000000" w:rsidRPr="00000000">
        <w:rPr>
          <w:rFonts w:ascii="Calibri" w:cs="Calibri" w:eastAsia="Calibri" w:hAnsi="Calibri"/>
          <w:b w:val="1"/>
          <w:bCs w:val="1"/>
          <w:color w:val="242424"/>
          <w:rtl w:val="0"/>
        </w:rPr>
        <w:t xml:space="preserve">Title of Panel: </w:t>
      </w:r>
      <w:r w:rsidDel="00000000" w:rsidR="00000000" w:rsidRPr="00000000">
        <w:rPr>
          <w:i w:val="1"/>
          <w:iCs w:val="1"/>
          <w:rtl w:val="0"/>
        </w:rPr>
        <w:t xml:space="preserve">Harnessing the Visual: Collaboration and Marginality in Southeast Asia</w:t>
      </w:r>
      <w:r w:rsidDel="00000000" w:rsidR="00000000" w:rsidRPr="00000000">
        <w:rPr>
          <w:rtl w:val="0"/>
        </w:rPr>
        <w:t xml:space="preserve">.</w:t>
      </w:r>
    </w:p>
    <w:p w:rsidR="00000000" w:rsidDel="00000000" w:rsidP="00000000" w:rsidRDefault="00000000" w:rsidRPr="00000000" w14:paraId="00000002">
      <w:pPr>
        <w:shd w:fill="ffffff" w:val="clear"/>
        <w:spacing w:after="0" w:line="360" w:lineRule="auto"/>
        <w:jc w:val="both"/>
        <w:rPr/>
      </w:pPr>
      <w:r w:rsidDel="00000000" w:rsidR="00000000" w:rsidRPr="00000000">
        <w:rPr>
          <w:b w:val="1"/>
          <w:bCs w:val="1"/>
          <w:rtl w:val="0"/>
        </w:rPr>
        <w:t xml:space="preserve">Request: </w:t>
      </w:r>
      <w:r w:rsidDel="00000000" w:rsidR="00000000" w:rsidRPr="00000000">
        <w:rPr>
          <w:i w:val="1"/>
          <w:iCs w:val="1"/>
          <w:rtl w:val="0"/>
        </w:rPr>
        <w:t xml:space="preserve">Double session panel </w:t>
      </w:r>
      <w:r w:rsidDel="00000000" w:rsidR="00000000" w:rsidRPr="00000000">
        <w:rPr>
          <w:rFonts w:ascii="Open Sans" w:cs="Open Sans" w:eastAsia="Open Sans" w:hAnsi="Open Sans"/>
          <w:i w:val="1"/>
          <w:iCs w:val="1"/>
          <w:color w:val="000000"/>
          <w:sz w:val="21"/>
          <w:szCs w:val="21"/>
          <w:highlight w:val="white"/>
          <w:rtl w:val="0"/>
        </w:rPr>
        <w:t xml:space="preserve">(2 x 90 minutes, 6 presenters)</w:t>
      </w:r>
      <w:r w:rsidDel="00000000" w:rsidR="00000000" w:rsidRPr="00000000">
        <w:rPr>
          <w:rtl w:val="0"/>
        </w:rPr>
      </w:r>
    </w:p>
    <w:p w:rsidR="00000000" w:rsidDel="00000000" w:rsidP="00000000" w:rsidRDefault="00000000" w:rsidRPr="00000000" w14:paraId="00000003">
      <w:pPr>
        <w:shd w:fill="ffffff" w:val="clear"/>
        <w:spacing w:after="0" w:line="360" w:lineRule="auto"/>
        <w:jc w:val="both"/>
        <w:rPr>
          <w:i w:val="1"/>
          <w:iCs w:val="1"/>
        </w:rPr>
      </w:pPr>
      <w:r w:rsidDel="00000000" w:rsidR="00000000" w:rsidRPr="00000000">
        <w:rPr>
          <w:b w:val="1"/>
          <w:bCs w:val="1"/>
          <w:rtl w:val="0"/>
        </w:rPr>
        <w:t xml:space="preserve">Convenor: </w:t>
      </w:r>
      <w:r w:rsidDel="00000000" w:rsidR="00000000" w:rsidRPr="00000000">
        <w:rPr>
          <w:i w:val="1"/>
          <w:iCs w:val="1"/>
          <w:rtl w:val="0"/>
        </w:rPr>
        <w:t xml:space="preserve">Charlotte Hill, </w:t>
      </w:r>
    </w:p>
    <w:p w:rsidR="00000000" w:rsidDel="00000000" w:rsidP="00000000" w:rsidRDefault="00000000" w:rsidRPr="00000000" w14:paraId="00000004">
      <w:pPr>
        <w:shd w:fill="ffffff" w:val="clear"/>
        <w:spacing w:after="0" w:line="360" w:lineRule="auto"/>
        <w:ind w:left="720" w:firstLine="0"/>
        <w:jc w:val="both"/>
        <w:rPr>
          <w:i w:val="1"/>
          <w:iCs w:val="1"/>
        </w:rPr>
      </w:pPr>
      <w:r w:rsidDel="00000000" w:rsidR="00000000" w:rsidRPr="00000000">
        <w:rPr>
          <w:i w:val="1"/>
          <w:iCs w:val="1"/>
          <w:rtl w:val="0"/>
        </w:rPr>
        <w:t xml:space="preserve">         Chiang Mai University, Thailand</w:t>
      </w:r>
    </w:p>
    <w:p w:rsidR="00000000" w:rsidDel="00000000" w:rsidP="00000000" w:rsidRDefault="00000000" w:rsidRPr="00000000" w14:paraId="00000005">
      <w:pPr>
        <w:shd w:fill="ffffff" w:val="clear"/>
        <w:spacing w:after="0" w:line="360" w:lineRule="auto"/>
        <w:ind w:left="720" w:firstLine="0"/>
        <w:jc w:val="both"/>
        <w:rPr>
          <w:i w:val="1"/>
          <w:iCs w:val="1"/>
        </w:rPr>
      </w:pPr>
      <w:r w:rsidDel="00000000" w:rsidR="00000000" w:rsidRPr="00000000">
        <w:rPr>
          <w:i w:val="1"/>
          <w:iCs w:val="1"/>
          <w:rtl w:val="0"/>
        </w:rPr>
        <w:t xml:space="preserve">         Charlotte.hill@cmu.ac.th</w:t>
      </w:r>
    </w:p>
    <w:p w:rsidR="00000000" w:rsidDel="00000000" w:rsidP="00000000" w:rsidRDefault="00000000" w:rsidRPr="00000000" w14:paraId="00000006">
      <w:pPr>
        <w:shd w:fill="ffffff" w:val="clear"/>
        <w:spacing w:after="0" w:line="360" w:lineRule="auto"/>
        <w:jc w:val="both"/>
        <w:rPr>
          <w:rFonts w:ascii="Calibri" w:cs="Calibri" w:eastAsia="Calibri" w:hAnsi="Calibri"/>
          <w:color w:val="242424"/>
        </w:rPr>
      </w:pPr>
      <w:r w:rsidDel="00000000" w:rsidR="00000000" w:rsidRPr="00000000">
        <w:rPr>
          <w:rtl w:val="0"/>
        </w:rPr>
      </w:r>
    </w:p>
    <w:p w:rsidR="00000000" w:rsidDel="00000000" w:rsidP="00000000" w:rsidRDefault="00000000" w:rsidRPr="00000000" w14:paraId="00000007">
      <w:pPr>
        <w:shd w:fill="ffffff" w:val="clear"/>
        <w:spacing w:after="0" w:line="360" w:lineRule="auto"/>
        <w:jc w:val="both"/>
        <w:rPr>
          <w:rFonts w:ascii="Calibri" w:cs="Calibri" w:eastAsia="Calibri" w:hAnsi="Calibri"/>
          <w:b w:val="1"/>
          <w:bCs w:val="1"/>
          <w:color w:val="242424"/>
        </w:rPr>
      </w:pPr>
      <w:r w:rsidDel="00000000" w:rsidR="00000000" w:rsidRPr="00000000">
        <w:rPr>
          <w:rFonts w:ascii="Calibri" w:cs="Calibri" w:eastAsia="Calibri" w:hAnsi="Calibri"/>
          <w:b w:val="1"/>
          <w:bCs w:val="1"/>
          <w:color w:val="242424"/>
          <w:rtl w:val="0"/>
        </w:rPr>
        <w:t xml:space="preserve">Brief description and explanation of the chosen format</w:t>
      </w:r>
    </w:p>
    <w:p w:rsidR="00000000" w:rsidDel="00000000" w:rsidP="00000000" w:rsidRDefault="00000000" w:rsidRPr="00000000" w14:paraId="00000008">
      <w:pPr>
        <w:shd w:fill="ffffff" w:val="clear"/>
        <w:spacing w:after="0" w:line="360" w:lineRule="auto"/>
        <w:jc w:val="both"/>
        <w:rPr>
          <w:rFonts w:ascii="Calibri" w:cs="Calibri" w:eastAsia="Calibri" w:hAnsi="Calibri"/>
          <w:color w:val="242424"/>
        </w:rPr>
      </w:pPr>
      <w:r w:rsidDel="00000000" w:rsidR="00000000" w:rsidRPr="00000000">
        <w:rPr>
          <w:rFonts w:ascii="Calibri" w:cs="Calibri" w:eastAsia="Calibri" w:hAnsi="Calibri"/>
          <w:color w:val="242424"/>
          <w:rtl w:val="0"/>
        </w:rPr>
        <w:t xml:space="preserve">This proposed panel (double session) brings together six contributors from the forthcoming Cultural Studies special issue, which focuses on visual collaboration and marginality in Southeast Asia. The two sessions feature presentations by academics, artists, practitioners, and curators from across Southeast Asia who engage with the visual in multimodal ways—through photography, film, community arts, participatory design, and digital media. Reflecting the special issue’s emphasis on collaboration and methodological innovation, the panel is designed to foster exchange across disciplines and practices while showcasing the region’s diverse visual and theoretical approaches.</w:t>
      </w:r>
    </w:p>
    <w:p w:rsidR="00000000" w:rsidDel="00000000" w:rsidP="00000000" w:rsidRDefault="00000000" w:rsidRPr="00000000" w14:paraId="00000009">
      <w:pPr>
        <w:shd w:fill="ffffff" w:val="clear"/>
        <w:spacing w:after="0" w:line="360" w:lineRule="auto"/>
        <w:jc w:val="both"/>
        <w:rPr>
          <w:rFonts w:ascii="Calibri" w:cs="Calibri" w:eastAsia="Calibri" w:hAnsi="Calibri"/>
          <w:color w:val="242424"/>
        </w:rPr>
      </w:pPr>
      <w:r w:rsidDel="00000000" w:rsidR="00000000" w:rsidRPr="00000000">
        <w:rPr>
          <w:rtl w:val="0"/>
        </w:rPr>
      </w:r>
    </w:p>
    <w:p w:rsidR="00000000" w:rsidDel="00000000" w:rsidP="00000000" w:rsidRDefault="00000000" w:rsidRPr="00000000" w14:paraId="0000000A">
      <w:pPr>
        <w:shd w:fill="ffffff" w:val="clear"/>
        <w:spacing w:after="0" w:line="360" w:lineRule="auto"/>
        <w:jc w:val="both"/>
        <w:rPr>
          <w:rFonts w:ascii="Calibri" w:cs="Calibri" w:eastAsia="Calibri" w:hAnsi="Calibri"/>
          <w:color w:val="242424"/>
        </w:rPr>
      </w:pPr>
      <w:r w:rsidDel="00000000" w:rsidR="00000000" w:rsidRPr="00000000">
        <w:rPr>
          <w:rFonts w:ascii="Calibri" w:cs="Calibri" w:eastAsia="Calibri" w:hAnsi="Calibri"/>
          <w:color w:val="242424"/>
          <w:rtl w:val="0"/>
        </w:rPr>
        <w:t xml:space="preserve">Although structured as a traditional panel, the format is deliberately dialogic and participatory. Each contributor will have 10 to 15 minutes to present their work, followed by a collective discussion and Q&amp;A session. The presentations will highlight how each contributor has engaged with the visual in their research and practice with socially marginalised communities, and how they have generated new ways of theorising collaboration, marginality, and representation from within Southeast Asia.</w:t>
      </w:r>
    </w:p>
    <w:p w:rsidR="00000000" w:rsidDel="00000000" w:rsidP="00000000" w:rsidRDefault="00000000" w:rsidRPr="00000000" w14:paraId="0000000B">
      <w:pPr>
        <w:shd w:fill="ffffff" w:val="clear"/>
        <w:spacing w:after="0" w:line="360" w:lineRule="auto"/>
        <w:jc w:val="both"/>
        <w:rPr>
          <w:rFonts w:ascii="Calibri" w:cs="Calibri" w:eastAsia="Calibri" w:hAnsi="Calibri"/>
          <w:color w:val="242424"/>
        </w:rPr>
      </w:pPr>
      <w:r w:rsidDel="00000000" w:rsidR="00000000" w:rsidRPr="00000000">
        <w:rPr>
          <w:rtl w:val="0"/>
        </w:rPr>
      </w:r>
    </w:p>
    <w:p w:rsidR="00000000" w:rsidDel="00000000" w:rsidP="00000000" w:rsidRDefault="00000000" w:rsidRPr="00000000" w14:paraId="0000000C">
      <w:pPr>
        <w:shd w:fill="ffffff" w:val="clear"/>
        <w:spacing w:after="0" w:line="360" w:lineRule="auto"/>
        <w:jc w:val="both"/>
        <w:rPr>
          <w:rFonts w:ascii="Calibri" w:cs="Calibri" w:eastAsia="Calibri" w:hAnsi="Calibri"/>
          <w:color w:val="242424"/>
        </w:rPr>
      </w:pPr>
      <w:r w:rsidDel="00000000" w:rsidR="00000000" w:rsidRPr="00000000">
        <w:rPr>
          <w:rFonts w:ascii="Calibri" w:cs="Calibri" w:eastAsia="Calibri" w:hAnsi="Calibri"/>
          <w:color w:val="242424"/>
          <w:rtl w:val="0"/>
        </w:rPr>
        <w:t xml:space="preserve">Given the breadth and diversity of contributions, we request a double session (two consecutive panels) to allow all participants to share their work and to engage meaningfully with the audience. The extended format will also enable the development of a regional and interdisciplinary network of scholars and practitioners, supporting the conference’s goals of fostering collaboration, dialogue, and innovative methodologies in cultural research.</w:t>
      </w:r>
    </w:p>
    <w:p w:rsidR="00000000" w:rsidDel="00000000" w:rsidP="00000000" w:rsidRDefault="00000000" w:rsidRPr="00000000" w14:paraId="0000000D">
      <w:pPr>
        <w:shd w:fill="ffffff" w:val="clear"/>
        <w:spacing w:after="0" w:line="360" w:lineRule="auto"/>
        <w:jc w:val="both"/>
        <w:rPr>
          <w:rFonts w:ascii="Calibri" w:cs="Calibri" w:eastAsia="Calibri" w:hAnsi="Calibri"/>
          <w:color w:val="242424"/>
        </w:rPr>
      </w:pPr>
      <w:r w:rsidDel="00000000" w:rsidR="00000000" w:rsidRPr="00000000">
        <w:rPr>
          <w:rtl w:val="0"/>
        </w:rPr>
      </w:r>
    </w:p>
    <w:p w:rsidR="00000000" w:rsidDel="00000000" w:rsidP="00000000" w:rsidRDefault="00000000" w:rsidRPr="00000000" w14:paraId="0000000E">
      <w:pPr>
        <w:shd w:fill="ffffff" w:val="clear"/>
        <w:spacing w:after="0" w:line="360" w:lineRule="auto"/>
        <w:jc w:val="both"/>
        <w:rPr>
          <w:b w:val="1"/>
          <w:bCs w:val="1"/>
          <w:i w:val="1"/>
          <w:iCs w:val="1"/>
        </w:rPr>
      </w:pPr>
      <w:r w:rsidDel="00000000" w:rsidR="00000000" w:rsidRPr="00000000">
        <w:rPr>
          <w:b w:val="1"/>
          <w:bCs w:val="1"/>
          <w:i w:val="1"/>
          <w:iCs w:val="1"/>
          <w:rtl w:val="0"/>
        </w:rPr>
        <w:t xml:space="preserve">Panel Abstract:</w:t>
      </w:r>
    </w:p>
    <w:p w:rsidR="00000000" w:rsidDel="00000000" w:rsidP="00000000" w:rsidRDefault="00000000" w:rsidRPr="00000000" w14:paraId="0000000F">
      <w:pPr>
        <w:shd w:fill="ffffff" w:val="clear"/>
        <w:spacing w:after="0" w:line="360" w:lineRule="auto"/>
        <w:jc w:val="both"/>
        <w:rPr>
          <w:rFonts w:ascii="Calibri" w:cs="Calibri" w:eastAsia="Calibri" w:hAnsi="Calibri"/>
          <w:color w:val="242424"/>
        </w:rPr>
      </w:pPr>
      <w:r w:rsidDel="00000000" w:rsidR="00000000" w:rsidRPr="00000000">
        <w:rPr>
          <w:rFonts w:ascii="Calibri" w:cs="Calibri" w:eastAsia="Calibri" w:hAnsi="Calibri"/>
          <w:color w:val="242424"/>
          <w:rtl w:val="0"/>
        </w:rPr>
        <w:t xml:space="preserve">This double session panel theorises the possibilities and challenges of innovative approaches to harnessing the visual to foster the voices of marginalised communities. Taking Southeast Asia as its starting point, it interrogates the often-universalist assumptions of Western-originating and/or Western-inflected “collaborative” projects implemented in the non-West and the so-called Global South. To do so, it brings to the analytical fore the colonially inflected social, cultural, political, and economic dynamics of the region’s diverse societies. </w:t>
      </w:r>
    </w:p>
    <w:p w:rsidR="00000000" w:rsidDel="00000000" w:rsidP="00000000" w:rsidRDefault="00000000" w:rsidRPr="00000000" w14:paraId="00000010">
      <w:pPr>
        <w:shd w:fill="ffffff" w:val="clear"/>
        <w:spacing w:after="0" w:line="360" w:lineRule="auto"/>
        <w:jc w:val="both"/>
        <w:rPr>
          <w:rFonts w:ascii="Calibri" w:cs="Calibri" w:eastAsia="Calibri" w:hAnsi="Calibri"/>
          <w:color w:val="242424"/>
        </w:rPr>
      </w:pPr>
      <w:r w:rsidDel="00000000" w:rsidR="00000000" w:rsidRPr="00000000">
        <w:rPr>
          <w:rtl w:val="0"/>
        </w:rPr>
      </w:r>
    </w:p>
    <w:p w:rsidR="00000000" w:rsidDel="00000000" w:rsidP="00000000" w:rsidRDefault="00000000" w:rsidRPr="00000000" w14:paraId="00000011">
      <w:pPr>
        <w:shd w:fill="ffffff" w:val="clear"/>
        <w:spacing w:after="0" w:line="360" w:lineRule="auto"/>
        <w:jc w:val="both"/>
        <w:rPr>
          <w:rFonts w:ascii="Calibri" w:cs="Calibri" w:eastAsia="Calibri" w:hAnsi="Calibri"/>
          <w:color w:val="242424"/>
        </w:rPr>
      </w:pPr>
      <w:r w:rsidDel="00000000" w:rsidR="00000000" w:rsidRPr="00000000">
        <w:rPr>
          <w:rFonts w:ascii="Calibri" w:cs="Calibri" w:eastAsia="Calibri" w:hAnsi="Calibri"/>
          <w:color w:val="242424"/>
          <w:rtl w:val="0"/>
        </w:rPr>
        <w:t xml:space="preserve">Collectively, the papers in the panel contribute to amplifying the already strong, yet still in-progress, decolonial current in visual collaborative research with the socially marginalised. Through case studies situated in Thailand, Malaysia, the Philippines, and Southeast Asia more broadly, the papers explore how the diverse experiences of marginalisation among people in the region shape their understanding of the affordances of the visual vis-à-vis other communicative forms. They also ask how marginalised people’s entanglements with the region’s distinctive relational arrangements shape the kinds of voices that they come to articulate. </w:t>
      </w:r>
    </w:p>
    <w:p w:rsidR="00000000" w:rsidDel="00000000" w:rsidP="00000000" w:rsidRDefault="00000000" w:rsidRPr="00000000" w14:paraId="00000012">
      <w:pPr>
        <w:spacing w:after="0" w:line="360" w:lineRule="auto"/>
        <w:jc w:val="both"/>
        <w:rPr>
          <w:rFonts w:ascii="Calibri" w:cs="Calibri" w:eastAsia="Calibri" w:hAnsi="Calibri"/>
        </w:rPr>
      </w:pPr>
      <w:r w:rsidDel="00000000" w:rsidR="00000000" w:rsidRPr="00000000">
        <w:rPr>
          <w:rtl w:val="0"/>
        </w:rPr>
      </w:r>
    </w:p>
    <w:p w:rsidR="00000000" w:rsidDel="00000000" w:rsidP="00000000" w:rsidRDefault="00000000" w:rsidRPr="00000000" w14:paraId="00000013">
      <w:pPr>
        <w:numPr>
          <w:ilvl w:val="0"/>
          <w:numId w:val="4"/>
        </w:numPr>
        <w:spacing w:after="0" w:before="220" w:line="360" w:lineRule="auto"/>
        <w:ind w:left="720" w:hanging="360"/>
        <w:rPr>
          <w:rFonts w:ascii="Arial" w:cs="Arial" w:eastAsia="Arial" w:hAnsi="Arial"/>
          <w:color w:val="000000"/>
          <w:sz w:val="24"/>
          <w:szCs w:val="24"/>
        </w:rPr>
      </w:pPr>
      <w:r w:rsidDel="00000000" w:rsidR="00000000" w:rsidRPr="00000000">
        <w:rPr>
          <w:rFonts w:ascii="Arial" w:cs="Arial" w:eastAsia="Arial" w:hAnsi="Arial"/>
          <w:b w:val="1"/>
          <w:bCs w:val="1"/>
          <w:rtl w:val="0"/>
        </w:rPr>
        <w:t xml:space="preserve">Picturing ASEAN: Visual autoethnography as counter-visual to the global imagination of Southeast Asia</w:t>
      </w:r>
    </w:p>
    <w:p w:rsidR="00000000" w:rsidDel="00000000" w:rsidP="00000000" w:rsidRDefault="00000000" w:rsidRPr="00000000" w14:paraId="00000014">
      <w:pPr>
        <w:shd w:fill="ffffff" w:val="clear"/>
        <w:spacing w:after="0" w:line="360" w:lineRule="auto"/>
        <w:jc w:val="both"/>
        <w:rPr>
          <w:rFonts w:ascii="Arial" w:cs="Arial" w:eastAsia="Arial" w:hAnsi="Arial"/>
        </w:rPr>
      </w:pPr>
      <w:r w:rsidDel="00000000" w:rsidR="00000000" w:rsidRPr="00000000">
        <w:rPr>
          <w:rFonts w:ascii="Arial" w:cs="Arial" w:eastAsia="Arial" w:hAnsi="Arial"/>
          <w:rtl w:val="0"/>
        </w:rPr>
        <w:t xml:space="preserve">       Kristian Jeff Augustin (Department of Communication, De La Salle University, Philippines)</w:t>
      </w:r>
    </w:p>
    <w:p w:rsidR="00000000" w:rsidDel="00000000" w:rsidP="00000000" w:rsidRDefault="00000000" w:rsidRPr="00000000" w14:paraId="00000015">
      <w:pPr>
        <w:shd w:fill="ffffff" w:val="clear"/>
        <w:spacing w:after="0" w:line="360" w:lineRule="auto"/>
        <w:jc w:val="both"/>
        <w:rPr>
          <w:rFonts w:ascii="Arial" w:cs="Arial" w:eastAsia="Arial" w:hAnsi="Arial"/>
        </w:rPr>
      </w:pPr>
      <w:r w:rsidDel="00000000" w:rsidR="00000000" w:rsidRPr="00000000">
        <w:rPr>
          <w:rFonts w:ascii="Arial" w:cs="Arial" w:eastAsia="Arial" w:hAnsi="Arial"/>
          <w:rtl w:val="0"/>
        </w:rPr>
        <w:t xml:space="preserve">    </w:t>
      </w:r>
      <w:r w:rsidDel="00000000" w:rsidR="00000000" w:rsidRPr="00000000">
        <w:rPr>
          <w:rFonts w:ascii="Arial" w:cs="Arial" w:eastAsia="Arial" w:hAnsi="Arial"/>
          <w:b w:val="1"/>
          <w:bCs w:val="1"/>
          <w:rtl w:val="0"/>
        </w:rPr>
        <w:t xml:space="preserve">   Topic</w:t>
      </w:r>
      <w:r w:rsidDel="00000000" w:rsidR="00000000" w:rsidRPr="00000000">
        <w:rPr>
          <w:rFonts w:ascii="Arial" w:cs="Arial" w:eastAsia="Arial" w:hAnsi="Arial"/>
          <w:rtl w:val="0"/>
        </w:rPr>
        <w:t xml:space="preserve"> explores how the Southeast Asian participants of an image-based curatorial project on the identity of the Association of Southeast Asian Nations</w:t>
      </w:r>
    </w:p>
    <w:p w:rsidR="00000000" w:rsidDel="00000000" w:rsidP="00000000" w:rsidRDefault="00000000" w:rsidRPr="00000000" w14:paraId="00000016">
      <w:pPr>
        <w:shd w:fill="ffffff" w:val="clear"/>
        <w:spacing w:after="0" w:line="360" w:lineRule="auto"/>
        <w:jc w:val="both"/>
        <w:rPr>
          <w:rFonts w:ascii="Arial" w:cs="Arial" w:eastAsia="Arial" w:hAnsi="Arial"/>
        </w:rPr>
      </w:pPr>
      <w:r w:rsidDel="00000000" w:rsidR="00000000" w:rsidRPr="00000000">
        <w:rPr>
          <w:rFonts w:ascii="Arial" w:cs="Arial" w:eastAsia="Arial" w:hAnsi="Arial"/>
          <w:rtl w:val="0"/>
        </w:rPr>
        <w:t xml:space="preserve">             (ASEAN) consider the West’s discourse about their region.</w:t>
      </w:r>
    </w:p>
    <w:p w:rsidR="00000000" w:rsidDel="00000000" w:rsidP="00000000" w:rsidRDefault="00000000" w:rsidRPr="00000000" w14:paraId="00000017">
      <w:pPr>
        <w:shd w:fill="ffffff" w:val="clear"/>
        <w:spacing w:after="0" w:line="360" w:lineRule="auto"/>
        <w:jc w:val="both"/>
        <w:rPr>
          <w:rFonts w:ascii="Arial" w:cs="Arial" w:eastAsia="Arial" w:hAnsi="Arial"/>
        </w:rPr>
      </w:pPr>
      <w:r w:rsidDel="00000000" w:rsidR="00000000" w:rsidRPr="00000000">
        <w:rPr>
          <w:rFonts w:ascii="Arial" w:cs="Arial" w:eastAsia="Arial" w:hAnsi="Arial"/>
          <w:rtl w:val="0"/>
        </w:rPr>
        <w:t xml:space="preserve"> </w:t>
      </w:r>
    </w:p>
    <w:p w:rsidR="00000000" w:rsidDel="00000000" w:rsidP="00000000" w:rsidRDefault="00000000" w:rsidRPr="00000000" w14:paraId="00000018">
      <w:pPr>
        <w:numPr>
          <w:ilvl w:val="0"/>
          <w:numId w:val="1"/>
        </w:numPr>
        <w:spacing w:after="0" w:before="220" w:line="360" w:lineRule="auto"/>
        <w:ind w:left="720" w:hanging="360"/>
        <w:rPr>
          <w:rFonts w:ascii="Arial" w:cs="Arial" w:eastAsia="Arial" w:hAnsi="Arial"/>
          <w:color w:val="000000"/>
          <w:sz w:val="24"/>
          <w:szCs w:val="24"/>
        </w:rPr>
      </w:pPr>
      <w:r w:rsidDel="00000000" w:rsidR="00000000" w:rsidRPr="00000000">
        <w:rPr>
          <w:rFonts w:ascii="Arial" w:cs="Arial" w:eastAsia="Arial" w:hAnsi="Arial"/>
          <w:b w:val="1"/>
          <w:bCs w:val="1"/>
          <w:rtl w:val="0"/>
        </w:rPr>
        <w:t xml:space="preserve">Drawing out recognition: How encamped Karen refugees use art to visualise a fair identity system</w:t>
      </w:r>
    </w:p>
    <w:p w:rsidR="00000000" w:rsidDel="00000000" w:rsidP="00000000" w:rsidRDefault="00000000" w:rsidRPr="00000000" w14:paraId="00000019">
      <w:pPr>
        <w:shd w:fill="ffffff" w:val="clear"/>
        <w:spacing w:after="0" w:line="360" w:lineRule="auto"/>
        <w:ind w:left="720" w:firstLine="0"/>
        <w:jc w:val="both"/>
        <w:rPr>
          <w:rFonts w:ascii="Arial" w:cs="Arial" w:eastAsia="Arial" w:hAnsi="Arial"/>
        </w:rPr>
      </w:pPr>
      <w:r w:rsidDel="00000000" w:rsidR="00000000" w:rsidRPr="00000000">
        <w:rPr>
          <w:rFonts w:ascii="Arial" w:cs="Arial" w:eastAsia="Arial" w:hAnsi="Arial"/>
          <w:rtl w:val="0"/>
        </w:rPr>
        <w:t xml:space="preserve">Charlotte Hill (Chiang Mai University, Thailand) and Mirca Madianou (Goldsmiths, University of London, UK)</w:t>
      </w:r>
    </w:p>
    <w:p w:rsidR="00000000" w:rsidDel="00000000" w:rsidP="00000000" w:rsidRDefault="00000000" w:rsidRPr="00000000" w14:paraId="0000001A">
      <w:pPr>
        <w:shd w:fill="ffffff" w:val="clear"/>
        <w:spacing w:after="0" w:line="360" w:lineRule="auto"/>
        <w:ind w:left="720" w:firstLine="0"/>
        <w:jc w:val="both"/>
        <w:rPr>
          <w:rFonts w:ascii="Arial" w:cs="Arial" w:eastAsia="Arial" w:hAnsi="Arial"/>
        </w:rPr>
      </w:pPr>
      <w:r w:rsidDel="00000000" w:rsidR="00000000" w:rsidRPr="00000000">
        <w:rPr>
          <w:rFonts w:ascii="Arial" w:cs="Arial" w:eastAsia="Arial" w:hAnsi="Arial"/>
          <w:b w:val="1"/>
          <w:bCs w:val="1"/>
          <w:rtl w:val="0"/>
        </w:rPr>
        <w:t xml:space="preserve">Topic</w:t>
      </w:r>
      <w:r w:rsidDel="00000000" w:rsidR="00000000" w:rsidRPr="00000000">
        <w:rPr>
          <w:rFonts w:ascii="Arial" w:cs="Arial" w:eastAsia="Arial" w:hAnsi="Arial"/>
          <w:rtl w:val="0"/>
        </w:rPr>
        <w:t xml:space="preserve"> explores how encamped Karen refugees in Thailand might find empowerment in drawing and mapping, as they are offered an alternative medium for self and collective expression that challenges the logocentric biases inherent in Western-dominated research practices.</w:t>
      </w:r>
    </w:p>
    <w:p w:rsidR="00000000" w:rsidDel="00000000" w:rsidP="00000000" w:rsidRDefault="00000000" w:rsidRPr="00000000" w14:paraId="0000001B">
      <w:pPr>
        <w:shd w:fill="ffffff" w:val="clear"/>
        <w:spacing w:after="0" w:line="360" w:lineRule="auto"/>
        <w:ind w:left="720" w:firstLine="0"/>
        <w:jc w:val="both"/>
        <w:rPr>
          <w:rFonts w:ascii="Arial" w:cs="Arial" w:eastAsia="Arial" w:hAnsi="Arial"/>
        </w:rPr>
      </w:pPr>
      <w:r w:rsidDel="00000000" w:rsidR="00000000" w:rsidRPr="00000000">
        <w:rPr>
          <w:rFonts w:ascii="Arial" w:cs="Arial" w:eastAsia="Arial" w:hAnsi="Arial"/>
          <w:rtl w:val="0"/>
        </w:rPr>
        <w:t xml:space="preserve"> </w:t>
      </w:r>
    </w:p>
    <w:p w:rsidR="00000000" w:rsidDel="00000000" w:rsidP="00000000" w:rsidRDefault="00000000" w:rsidRPr="00000000" w14:paraId="0000001C">
      <w:pPr>
        <w:numPr>
          <w:ilvl w:val="0"/>
          <w:numId w:val="2"/>
        </w:numPr>
        <w:spacing w:after="0" w:before="220" w:line="360" w:lineRule="auto"/>
        <w:ind w:left="720" w:hanging="360"/>
        <w:rPr>
          <w:rFonts w:ascii="Arial" w:cs="Arial" w:eastAsia="Arial" w:hAnsi="Arial"/>
          <w:color w:val="000000"/>
          <w:sz w:val="24"/>
          <w:szCs w:val="24"/>
        </w:rPr>
      </w:pPr>
      <w:r w:rsidDel="00000000" w:rsidR="00000000" w:rsidRPr="00000000">
        <w:rPr>
          <w:rFonts w:ascii="Arial" w:cs="Arial" w:eastAsia="Arial" w:hAnsi="Arial"/>
          <w:b w:val="1"/>
          <w:bCs w:val="1"/>
          <w:rtl w:val="0"/>
        </w:rPr>
        <w:t xml:space="preserve">Between eyes and ears: Visual experimental methodology and opened ears in making sense of Malaysia’s imagined community</w:t>
      </w:r>
    </w:p>
    <w:p w:rsidR="00000000" w:rsidDel="00000000" w:rsidP="00000000" w:rsidRDefault="00000000" w:rsidRPr="00000000" w14:paraId="0000001D">
      <w:pPr>
        <w:shd w:fill="ffffff" w:val="clear"/>
        <w:spacing w:after="0" w:line="360" w:lineRule="auto"/>
        <w:ind w:left="720" w:firstLine="0"/>
        <w:jc w:val="both"/>
        <w:rPr>
          <w:rFonts w:ascii="Arial" w:cs="Arial" w:eastAsia="Arial" w:hAnsi="Arial"/>
        </w:rPr>
      </w:pPr>
      <w:r w:rsidDel="00000000" w:rsidR="00000000" w:rsidRPr="00000000">
        <w:rPr>
          <w:rFonts w:ascii="Arial" w:cs="Arial" w:eastAsia="Arial" w:hAnsi="Arial"/>
          <w:rtl w:val="0"/>
        </w:rPr>
        <w:t xml:space="preserve">Sorayut Aiem-UeaYut (Chiang Mai University, Thailand)</w:t>
      </w:r>
    </w:p>
    <w:p w:rsidR="00000000" w:rsidDel="00000000" w:rsidP="00000000" w:rsidRDefault="00000000" w:rsidRPr="00000000" w14:paraId="0000001E">
      <w:pPr>
        <w:shd w:fill="ffffff" w:val="clear"/>
        <w:spacing w:after="0" w:line="360" w:lineRule="auto"/>
        <w:ind w:left="720" w:firstLine="0"/>
        <w:jc w:val="both"/>
        <w:rPr>
          <w:rFonts w:ascii="Arial" w:cs="Arial" w:eastAsia="Arial" w:hAnsi="Arial"/>
        </w:rPr>
      </w:pPr>
      <w:r w:rsidDel="00000000" w:rsidR="00000000" w:rsidRPr="00000000">
        <w:rPr>
          <w:rFonts w:ascii="Arial" w:cs="Arial" w:eastAsia="Arial" w:hAnsi="Arial"/>
          <w:b w:val="1"/>
          <w:bCs w:val="1"/>
          <w:rtl w:val="0"/>
        </w:rPr>
        <w:t xml:space="preserve">Topic</w:t>
      </w:r>
      <w:r w:rsidDel="00000000" w:rsidR="00000000" w:rsidRPr="00000000">
        <w:rPr>
          <w:rFonts w:ascii="Arial" w:cs="Arial" w:eastAsia="Arial" w:hAnsi="Arial"/>
          <w:rtl w:val="0"/>
        </w:rPr>
        <w:t xml:space="preserve"> explores how a project with blind individuals in Malaysia becomes not only caught up in the debates between the visual and the auditory, but also those surrounding the complicated relationships between Islamic nationalism and global modernity.</w:t>
      </w:r>
    </w:p>
    <w:p w:rsidR="00000000" w:rsidDel="00000000" w:rsidP="00000000" w:rsidRDefault="00000000" w:rsidRPr="00000000" w14:paraId="0000001F">
      <w:pPr>
        <w:shd w:fill="ffffff" w:val="clear"/>
        <w:spacing w:after="0" w:line="360" w:lineRule="auto"/>
        <w:ind w:left="720" w:firstLine="0"/>
        <w:jc w:val="both"/>
        <w:rPr>
          <w:rFonts w:ascii="Arial" w:cs="Arial" w:eastAsia="Arial" w:hAnsi="Arial"/>
        </w:rPr>
      </w:pPr>
      <w:r w:rsidDel="00000000" w:rsidR="00000000" w:rsidRPr="00000000">
        <w:rPr>
          <w:rFonts w:ascii="Arial" w:cs="Arial" w:eastAsia="Arial" w:hAnsi="Arial"/>
          <w:rtl w:val="0"/>
        </w:rPr>
        <w:t xml:space="preserve"> </w:t>
      </w:r>
    </w:p>
    <w:p w:rsidR="00000000" w:rsidDel="00000000" w:rsidP="00000000" w:rsidRDefault="00000000" w:rsidRPr="00000000" w14:paraId="00000020">
      <w:pPr>
        <w:numPr>
          <w:ilvl w:val="0"/>
          <w:numId w:val="5"/>
        </w:numPr>
        <w:spacing w:after="0" w:before="220" w:line="360" w:lineRule="auto"/>
        <w:ind w:left="720" w:hanging="360"/>
        <w:rPr>
          <w:rFonts w:ascii="Arial" w:cs="Arial" w:eastAsia="Arial" w:hAnsi="Arial"/>
          <w:color w:val="000000"/>
          <w:sz w:val="24"/>
          <w:szCs w:val="24"/>
        </w:rPr>
      </w:pPr>
      <w:r w:rsidDel="00000000" w:rsidR="00000000" w:rsidRPr="00000000">
        <w:rPr>
          <w:rFonts w:ascii="Arial" w:cs="Arial" w:eastAsia="Arial" w:hAnsi="Arial"/>
          <w:b w:val="1"/>
          <w:bCs w:val="1"/>
          <w:rtl w:val="0"/>
        </w:rPr>
        <w:t xml:space="preserve">The role of the visual in cultural and environmental exploration: on the colourful stilt houses of Pulau Ketam</w:t>
      </w:r>
    </w:p>
    <w:p w:rsidR="00000000" w:rsidDel="00000000" w:rsidP="00000000" w:rsidRDefault="00000000" w:rsidRPr="00000000" w14:paraId="00000021">
      <w:pPr>
        <w:shd w:fill="ffffff" w:val="clear"/>
        <w:spacing w:after="0" w:line="360" w:lineRule="auto"/>
        <w:ind w:left="720" w:firstLine="0"/>
        <w:jc w:val="both"/>
        <w:rPr>
          <w:rFonts w:ascii="Arial" w:cs="Arial" w:eastAsia="Arial" w:hAnsi="Arial"/>
        </w:rPr>
      </w:pPr>
      <w:r w:rsidDel="00000000" w:rsidR="00000000" w:rsidRPr="00000000">
        <w:rPr>
          <w:rFonts w:ascii="Arial" w:cs="Arial" w:eastAsia="Arial" w:hAnsi="Arial"/>
          <w:rtl w:val="0"/>
        </w:rPr>
        <w:t xml:space="preserve">Yi Sheng Goh (Sunway University, Malaysia) and Nicsson Chia (New Era University College, Malaysia)</w:t>
      </w:r>
    </w:p>
    <w:p w:rsidR="00000000" w:rsidDel="00000000" w:rsidP="00000000" w:rsidRDefault="00000000" w:rsidRPr="00000000" w14:paraId="00000022">
      <w:pPr>
        <w:shd w:fill="ffffff" w:val="clear"/>
        <w:spacing w:after="0" w:line="360" w:lineRule="auto"/>
        <w:ind w:left="720" w:firstLine="0"/>
        <w:jc w:val="both"/>
        <w:rPr>
          <w:rFonts w:ascii="Arial" w:cs="Arial" w:eastAsia="Arial" w:hAnsi="Arial"/>
        </w:rPr>
      </w:pPr>
      <w:r w:rsidDel="00000000" w:rsidR="00000000" w:rsidRPr="00000000">
        <w:rPr>
          <w:rFonts w:ascii="Arial" w:cs="Arial" w:eastAsia="Arial" w:hAnsi="Arial"/>
          <w:b w:val="1"/>
          <w:bCs w:val="1"/>
          <w:rtl w:val="0"/>
        </w:rPr>
        <w:t xml:space="preserve">Topic</w:t>
      </w:r>
      <w:r w:rsidDel="00000000" w:rsidR="00000000" w:rsidRPr="00000000">
        <w:rPr>
          <w:rFonts w:ascii="Arial" w:cs="Arial" w:eastAsia="Arial" w:hAnsi="Arial"/>
          <w:rtl w:val="0"/>
        </w:rPr>
        <w:t xml:space="preserve"> explores how the cultural value of remote and isolated island villages in Malaysia might be brought to the fore of public discourses on cultural heritage through a mix of photography and interview methodologies.</w:t>
      </w:r>
    </w:p>
    <w:p w:rsidR="00000000" w:rsidDel="00000000" w:rsidP="00000000" w:rsidRDefault="00000000" w:rsidRPr="00000000" w14:paraId="00000023">
      <w:pPr>
        <w:shd w:fill="ffffff" w:val="clear"/>
        <w:spacing w:after="0" w:line="360" w:lineRule="auto"/>
        <w:ind w:left="720" w:firstLine="0"/>
        <w:jc w:val="both"/>
        <w:rPr>
          <w:rFonts w:ascii="Arial" w:cs="Arial" w:eastAsia="Arial" w:hAnsi="Arial"/>
        </w:rPr>
      </w:pPr>
      <w:r w:rsidDel="00000000" w:rsidR="00000000" w:rsidRPr="00000000">
        <w:rPr>
          <w:rFonts w:ascii="Arial" w:cs="Arial" w:eastAsia="Arial" w:hAnsi="Arial"/>
          <w:rtl w:val="0"/>
        </w:rPr>
        <w:t xml:space="preserve"> </w:t>
      </w:r>
    </w:p>
    <w:p w:rsidR="00000000" w:rsidDel="00000000" w:rsidP="00000000" w:rsidRDefault="00000000" w:rsidRPr="00000000" w14:paraId="00000024">
      <w:pPr>
        <w:numPr>
          <w:ilvl w:val="0"/>
          <w:numId w:val="6"/>
        </w:numPr>
        <w:spacing w:after="0" w:before="220" w:line="360" w:lineRule="auto"/>
        <w:ind w:left="720" w:hanging="360"/>
        <w:rPr>
          <w:rFonts w:ascii="Arial" w:cs="Arial" w:eastAsia="Arial" w:hAnsi="Arial"/>
          <w:color w:val="000000"/>
          <w:sz w:val="24"/>
          <w:szCs w:val="24"/>
        </w:rPr>
      </w:pPr>
      <w:r w:rsidDel="00000000" w:rsidR="00000000" w:rsidRPr="00000000">
        <w:rPr>
          <w:rFonts w:ascii="Arial" w:cs="Arial" w:eastAsia="Arial" w:hAnsi="Arial"/>
          <w:b w:val="1"/>
          <w:bCs w:val="1"/>
          <w:rtl w:val="0"/>
        </w:rPr>
        <w:t xml:space="preserve">Socialities of visuality in cross-profession media collaborations for the marginalised</w:t>
      </w:r>
    </w:p>
    <w:p w:rsidR="00000000" w:rsidDel="00000000" w:rsidP="00000000" w:rsidRDefault="00000000" w:rsidRPr="00000000" w14:paraId="00000025">
      <w:pPr>
        <w:shd w:fill="ffffff" w:val="clear"/>
        <w:spacing w:after="0" w:line="360" w:lineRule="auto"/>
        <w:ind w:left="720" w:firstLine="0"/>
        <w:jc w:val="both"/>
        <w:rPr>
          <w:rFonts w:ascii="Arial" w:cs="Arial" w:eastAsia="Arial" w:hAnsi="Arial"/>
        </w:rPr>
      </w:pPr>
      <w:r w:rsidDel="00000000" w:rsidR="00000000" w:rsidRPr="00000000">
        <w:rPr>
          <w:rFonts w:ascii="Arial" w:cs="Arial" w:eastAsia="Arial" w:hAnsi="Arial"/>
          <w:rtl w:val="0"/>
        </w:rPr>
        <w:t xml:space="preserve">Jason Vincent A. Cabañes ( Goldsmiths, University of London, UK) and Violet B. Valdez (Ateneo de Manila University, Philippines)</w:t>
      </w:r>
    </w:p>
    <w:p w:rsidR="00000000" w:rsidDel="00000000" w:rsidP="00000000" w:rsidRDefault="00000000" w:rsidRPr="00000000" w14:paraId="00000026">
      <w:pPr>
        <w:shd w:fill="ffffff" w:val="clear"/>
        <w:spacing w:after="0" w:line="360" w:lineRule="auto"/>
        <w:ind w:left="720" w:firstLine="0"/>
        <w:jc w:val="both"/>
        <w:rPr>
          <w:rFonts w:ascii="Arial" w:cs="Arial" w:eastAsia="Arial" w:hAnsi="Arial"/>
        </w:rPr>
      </w:pPr>
      <w:r w:rsidDel="00000000" w:rsidR="00000000" w:rsidRPr="00000000">
        <w:rPr>
          <w:rFonts w:ascii="Arial" w:cs="Arial" w:eastAsia="Arial" w:hAnsi="Arial"/>
          <w:b w:val="1"/>
          <w:bCs w:val="1"/>
          <w:rtl w:val="0"/>
        </w:rPr>
        <w:t xml:space="preserve">Topic</w:t>
      </w:r>
      <w:r w:rsidDel="00000000" w:rsidR="00000000" w:rsidRPr="00000000">
        <w:rPr>
          <w:rFonts w:ascii="Arial" w:cs="Arial" w:eastAsia="Arial" w:hAnsi="Arial"/>
          <w:rtl w:val="0"/>
        </w:rPr>
        <w:t xml:space="preserve"> explores how photojournalists and advocacy group members involved in a collaborative project in Southern Philippines draw on their professions for their distinct–and at times contesting–imaginations of how the visualise the socially marginalised.</w:t>
      </w:r>
    </w:p>
    <w:p w:rsidR="00000000" w:rsidDel="00000000" w:rsidP="00000000" w:rsidRDefault="00000000" w:rsidRPr="00000000" w14:paraId="00000027">
      <w:pPr>
        <w:shd w:fill="ffffff" w:val="clear"/>
        <w:spacing w:after="0" w:line="360" w:lineRule="auto"/>
        <w:ind w:left="720" w:firstLine="0"/>
        <w:jc w:val="both"/>
        <w:rPr>
          <w:rFonts w:ascii="Arial" w:cs="Arial" w:eastAsia="Arial" w:hAnsi="Arial"/>
        </w:rPr>
      </w:pPr>
      <w:r w:rsidDel="00000000" w:rsidR="00000000" w:rsidRPr="00000000">
        <w:rPr>
          <w:rFonts w:ascii="Arial" w:cs="Arial" w:eastAsia="Arial" w:hAnsi="Arial"/>
          <w:rtl w:val="0"/>
        </w:rPr>
        <w:t xml:space="preserve"> </w:t>
      </w:r>
    </w:p>
    <w:p w:rsidR="00000000" w:rsidDel="00000000" w:rsidP="00000000" w:rsidRDefault="00000000" w:rsidRPr="00000000" w14:paraId="00000028">
      <w:pPr>
        <w:numPr>
          <w:ilvl w:val="0"/>
          <w:numId w:val="3"/>
        </w:numPr>
        <w:spacing w:after="0" w:before="220" w:line="360" w:lineRule="auto"/>
        <w:ind w:left="720" w:hanging="360"/>
        <w:rPr>
          <w:rFonts w:ascii="Arial" w:cs="Arial" w:eastAsia="Arial" w:hAnsi="Arial"/>
          <w:color w:val="000000"/>
          <w:sz w:val="24"/>
          <w:szCs w:val="24"/>
        </w:rPr>
      </w:pPr>
      <w:r w:rsidDel="00000000" w:rsidR="00000000" w:rsidRPr="00000000">
        <w:rPr>
          <w:rFonts w:ascii="Arial" w:cs="Arial" w:eastAsia="Arial" w:hAnsi="Arial"/>
          <w:b w:val="1"/>
          <w:bCs w:val="1"/>
          <w:rtl w:val="0"/>
        </w:rPr>
        <w:t xml:space="preserve">Intimate Echoes: reclaiming identity and sharing vulnerability through visual art in Southeast Asia’s LGBTQ+ communities</w:t>
      </w:r>
    </w:p>
    <w:p w:rsidR="00000000" w:rsidDel="00000000" w:rsidP="00000000" w:rsidRDefault="00000000" w:rsidRPr="00000000" w14:paraId="00000029">
      <w:pPr>
        <w:shd w:fill="ffffff" w:val="clear"/>
        <w:spacing w:after="0" w:line="360" w:lineRule="auto"/>
        <w:ind w:left="720" w:firstLine="0"/>
        <w:jc w:val="both"/>
        <w:rPr>
          <w:rFonts w:ascii="Arial" w:cs="Arial" w:eastAsia="Arial" w:hAnsi="Arial"/>
        </w:rPr>
      </w:pPr>
      <w:r w:rsidDel="00000000" w:rsidR="00000000" w:rsidRPr="00000000">
        <w:rPr>
          <w:rFonts w:ascii="Arial" w:cs="Arial" w:eastAsia="Arial" w:hAnsi="Arial"/>
          <w:rtl w:val="0"/>
        </w:rPr>
        <w:t xml:space="preserve">Kit Hung (Yale-China Association, USA)</w:t>
      </w:r>
    </w:p>
    <w:p w:rsidR="00000000" w:rsidDel="00000000" w:rsidP="00000000" w:rsidRDefault="00000000" w:rsidRPr="00000000" w14:paraId="0000002A">
      <w:pPr>
        <w:shd w:fill="ffffff" w:val="clear"/>
        <w:spacing w:after="0" w:line="360" w:lineRule="auto"/>
        <w:ind w:left="720" w:firstLine="0"/>
        <w:jc w:val="both"/>
        <w:rPr>
          <w:rFonts w:ascii="Arial" w:cs="Arial" w:eastAsia="Arial" w:hAnsi="Arial"/>
        </w:rPr>
      </w:pPr>
      <w:r w:rsidDel="00000000" w:rsidR="00000000" w:rsidRPr="00000000">
        <w:rPr>
          <w:rFonts w:ascii="Arial" w:cs="Arial" w:eastAsia="Arial" w:hAnsi="Arial"/>
          <w:b w:val="1"/>
          <w:bCs w:val="1"/>
          <w:rtl w:val="0"/>
        </w:rPr>
        <w:t xml:space="preserve">Topic</w:t>
      </w:r>
      <w:r w:rsidDel="00000000" w:rsidR="00000000" w:rsidRPr="00000000">
        <w:rPr>
          <w:rFonts w:ascii="Arial" w:cs="Arial" w:eastAsia="Arial" w:hAnsi="Arial"/>
          <w:rtl w:val="0"/>
        </w:rPr>
        <w:t xml:space="preserve"> explores how Thai LGBTQ+ students who were part of a visually-anchored arts workshop found that the sense of community the event offered emboldened them to share their experiences of marginalisation.</w:t>
      </w:r>
    </w:p>
    <w:p w:rsidR="00000000" w:rsidDel="00000000" w:rsidP="00000000" w:rsidRDefault="00000000" w:rsidRPr="00000000" w14:paraId="0000002B">
      <w:pPr>
        <w:shd w:fill="ffffff" w:val="clear"/>
        <w:spacing w:after="0" w:line="360" w:lineRule="auto"/>
        <w:jc w:val="both"/>
        <w:rPr>
          <w:rFonts w:ascii="Calibri" w:cs="Calibri" w:eastAsia="Calibri" w:hAnsi="Calibri"/>
        </w:rPr>
      </w:pPr>
      <w:r w:rsidDel="00000000" w:rsidR="00000000" w:rsidRPr="00000000">
        <w:rPr>
          <w:rFonts w:ascii="Arial" w:cs="Arial" w:eastAsia="Arial" w:hAnsi="Arial"/>
          <w:rtl w:val="0"/>
        </w:rPr>
        <w:t xml:space="preserve"> </w:t>
      </w:r>
      <w:r w:rsidDel="00000000" w:rsidR="00000000" w:rsidRPr="00000000">
        <w:rPr>
          <w:rtl w:val="0"/>
        </w:rPr>
      </w:r>
    </w:p>
    <w:sectPr>
      <w:headerReference r:id="rId7" w:type="default"/>
      <w:footerReference r:id="rId8" w:type="default"/>
      <w:footerReference r:id="rId9" w:type="first"/>
      <w:footerReference r:id="rId10" w:type="even"/>
      <w:pgSz w:h="16838" w:w="11906"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Arial"/>
  <w:font w:name="Aptos"/>
  <w:font w:name="Play">
    <w:embedRegular w:fontKey="{00000000-0000-0000-0000-000000000000}" r:id="rId1" w:subsetted="0"/>
    <w:embedBold w:fontKey="{00000000-0000-0000-0000-000000000000}" r:id="rId2" w:subsetted="0"/>
  </w:font>
  <w:font w:name="Roboto">
    <w:embedRegular w:fontKey="{00000000-0000-0000-0000-000000000000}" r:id="rId3" w:subsetted="0"/>
    <w:embedBold w:fontKey="{00000000-0000-0000-0000-000000000000}" r:id="rId4" w:subsetted="0"/>
    <w:embedItalic w:fontKey="{00000000-0000-0000-0000-000000000000}" r:id="rId5" w:subsetted="0"/>
    <w:embedBoldItalic w:fontKey="{00000000-0000-0000-0000-000000000000}" r:id="rId6" w:subsetted="0"/>
  </w:font>
  <w:font w:name="Open Sans">
    <w:embedRegular w:fontKey="{00000000-0000-0000-0000-000000000000}" r:id="rId7" w:subsetted="0"/>
    <w:embedBold w:fontKey="{00000000-0000-0000-0000-000000000000}" r:id="rId8" w:subsetted="0"/>
    <w:embedItalic w:fontKey="{00000000-0000-0000-0000-000000000000}" r:id="rId9" w:subsetted="0"/>
    <w:embedBoldItalic w:fontKey="{00000000-0000-0000-0000-000000000000}" r:id="rId10"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E">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left"/>
      <w:rPr>
        <w:rFonts w:ascii="Aptos" w:cs="Aptos" w:eastAsia="Aptos" w:hAnsi="Aptos"/>
        <w:b w:val="0"/>
        <w:bCs w:val="0"/>
        <w:i w:val="0"/>
        <w:iCs w:val="0"/>
        <w:smallCaps w:val="0"/>
        <w:strike w:val="0"/>
        <w:color w:val="000000"/>
        <w:sz w:val="24"/>
        <w:szCs w:val="24"/>
        <w:u w:val="none"/>
        <w:shd w:fill="auto" w:val="clear"/>
        <w:vertAlign w:val="baseline"/>
      </w:rPr>
    </w:pPr>
    <w:r w:rsidDel="00000000" w:rsidR="00000000" w:rsidRPr="00000000">
      <w:rPr>
        <w:rtl w:val="0"/>
      </w:rPr>
    </w:r>
    <w:r w:rsidDel="00000000" w:rsidR="00000000" w:rsidRPr="00000000">
      <mc:AlternateContent>
        <mc:Choice Requires="wpg">
          <w:drawing>
            <wp:anchor allowOverlap="1" behindDoc="0" distB="0" distT="0" distL="0" distR="0" hidden="0" layoutInCell="1" locked="0" relativeHeight="0" simplePos="0">
              <wp:simplePos x="0" y="0"/>
              <wp:positionH relativeFrom="column">
                <wp:posOffset>-919161</wp:posOffset>
              </wp:positionH>
              <wp:positionV relativeFrom="paragraph">
                <wp:posOffset>-4761</wp:posOffset>
              </wp:positionV>
              <wp:extent cx="1824355" cy="379730"/>
              <wp:effectExtent b="0" l="0" r="0" t="0"/>
              <wp:wrapNone/>
              <wp:docPr descr="Classified as Internal | Intern" id="1182633233" name=""/>
              <a:graphic>
                <a:graphicData uri="http://schemas.microsoft.com/office/word/2010/wordprocessingShape">
                  <wps:wsp>
                    <wps:cNvSpPr/>
                    <wps:cNvPr id="3" name="Shape 3"/>
                    <wps:spPr>
                      <a:xfrm>
                        <a:off x="4438585" y="3594898"/>
                        <a:ext cx="1814830" cy="370205"/>
                      </a:xfrm>
                      <a:prstGeom prst="rect">
                        <a:avLst/>
                      </a:prstGeom>
                      <a:noFill/>
                      <a:ln>
                        <a:noFill/>
                      </a:ln>
                    </wps:spPr>
                    <wps:txbx>
                      <w:txbxContent>
                        <w:p w:rsidR="00000000" w:rsidDel="00000000" w:rsidP="00000000" w:rsidRDefault="00000000" w:rsidRPr="00000000">
                          <w:pPr>
                            <w:spacing w:after="0" w:before="0" w:line="277.99999237060547"/>
                            <w:ind w:left="0" w:right="0" w:firstLine="0"/>
                            <w:jc w:val="left"/>
                            <w:textDirection w:val="btLr"/>
                          </w:pPr>
                          <w:r w:rsidDel="00000000" w:rsidR="00000000" w:rsidRPr="00000000">
                            <w:rPr>
                              <w:rFonts w:ascii="Aptos" w:cs="Aptos" w:eastAsia="Aptos" w:hAnsi="Aptos"/>
                              <w:b w:val="0"/>
                              <w:i w:val="0"/>
                              <w:smallCaps w:val="0"/>
                              <w:strike w:val="0"/>
                              <w:color w:val="000000"/>
                              <w:sz w:val="20"/>
                              <w:vertAlign w:val="baseline"/>
                            </w:rPr>
                            <w:t xml:space="preserve">Classified as Internal | Intern</w:t>
                          </w:r>
                        </w:p>
                      </w:txbxContent>
                    </wps:txbx>
                    <wps:bodyPr anchorCtr="0" anchor="b" bIns="190500" lIns="254000" spcFirstLastPara="1" rIns="0" wrap="square" tIns="0">
                      <a:noAutofit/>
                    </wps:bodyPr>
                  </wps:wsp>
                </a:graphicData>
              </a:graphic>
            </wp:anchor>
          </w:drawing>
        </mc:Choice>
        <mc:Fallback>
          <w:drawing>
            <wp:anchor allowOverlap="1" behindDoc="0" distB="0" distT="0" distL="0" distR="0" hidden="0" layoutInCell="1" locked="0" relativeHeight="0" simplePos="0">
              <wp:simplePos x="0" y="0"/>
              <wp:positionH relativeFrom="column">
                <wp:posOffset>-919161</wp:posOffset>
              </wp:positionH>
              <wp:positionV relativeFrom="paragraph">
                <wp:posOffset>-4761</wp:posOffset>
              </wp:positionV>
              <wp:extent cx="1824355" cy="379730"/>
              <wp:effectExtent b="0" l="0" r="0" t="0"/>
              <wp:wrapNone/>
              <wp:docPr descr="Classified as Internal | Intern" id="1182633233" name="image2.png"/>
              <a:graphic>
                <a:graphicData uri="http://schemas.openxmlformats.org/drawingml/2006/picture">
                  <pic:pic>
                    <pic:nvPicPr>
                      <pic:cNvPr descr="Classified as Internal | Intern" id="0" name="image2.png"/>
                      <pic:cNvPicPr preferRelativeResize="0"/>
                    </pic:nvPicPr>
                    <pic:blipFill>
                      <a:blip r:embed="rId1"/>
                      <a:srcRect/>
                      <a:stretch>
                        <a:fillRect/>
                      </a:stretch>
                    </pic:blipFill>
                    <pic:spPr>
                      <a:xfrm>
                        <a:off x="0" y="0"/>
                        <a:ext cx="1824355" cy="379730"/>
                      </a:xfrm>
                      <a:prstGeom prst="rect"/>
                      <a:ln/>
                    </pic:spPr>
                  </pic:pic>
                </a:graphicData>
              </a:graphic>
            </wp:anchor>
          </w:drawing>
        </mc:Fallback>
      </mc:AlternateContent>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F">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center"/>
      <w:rPr>
        <w:rFonts w:ascii="Aptos" w:cs="Aptos" w:eastAsia="Aptos" w:hAnsi="Aptos"/>
        <w:b w:val="0"/>
        <w:bCs w:val="0"/>
        <w:i w:val="0"/>
        <w:iCs w:val="0"/>
        <w:smallCaps w:val="0"/>
        <w:strike w:val="0"/>
        <w:color w:val="000000"/>
        <w:sz w:val="24"/>
        <w:szCs w:val="24"/>
        <w:u w:val="none"/>
        <w:shd w:fill="auto" w:val="clear"/>
        <w:vertAlign w:val="baseline"/>
      </w:rPr>
    </w:pPr>
    <w:r w:rsidDel="00000000" w:rsidR="00000000" w:rsidRPr="00000000">
      <w:rPr>
        <w:rFonts w:ascii="Aptos" w:cs="Aptos" w:eastAsia="Aptos" w:hAnsi="Aptos"/>
        <w:b w:val="0"/>
        <w:bCs w:val="0"/>
        <w:i w:val="0"/>
        <w:iCs w:val="0"/>
        <w:smallCaps w:val="0"/>
        <w:strike w:val="0"/>
        <w:color w:val="000000"/>
        <w:sz w:val="24"/>
        <w:szCs w:val="24"/>
        <w:u w:val="none"/>
        <w:shd w:fill="auto" w:val="clear"/>
        <w:vertAlign w:val="baseline"/>
      </w:rPr>
      <w:fldChar w:fldCharType="begin"/>
      <w:instrText xml:space="preserve">PAGE</w:instrText>
      <w:fldChar w:fldCharType="separate"/>
      <w:fldChar w:fldCharType="end"/>
    </w:r>
    <w:r w:rsidDel="00000000" w:rsidR="00000000" w:rsidRPr="00000000">
      <w:rPr>
        <w:rtl w:val="0"/>
      </w:rPr>
    </w:r>
    <w:r w:rsidDel="00000000" w:rsidR="00000000" w:rsidRPr="00000000">
      <mc:AlternateContent>
        <mc:Choice Requires="wpg">
          <w:drawing>
            <wp:anchor allowOverlap="1" behindDoc="0" distB="0" distT="0" distL="0" distR="0" hidden="0" layoutInCell="1" locked="0" relativeHeight="0" simplePos="0">
              <wp:simplePos x="0" y="0"/>
              <wp:positionH relativeFrom="column">
                <wp:posOffset>-919161</wp:posOffset>
              </wp:positionH>
              <wp:positionV relativeFrom="paragraph">
                <wp:posOffset>-4761</wp:posOffset>
              </wp:positionV>
              <wp:extent cx="1824355" cy="379730"/>
              <wp:effectExtent b="0" l="0" r="0" t="0"/>
              <wp:wrapNone/>
              <wp:docPr descr="Classified as Internal | Intern" id="1182633234" name=""/>
              <a:graphic>
                <a:graphicData uri="http://schemas.microsoft.com/office/word/2010/wordprocessingShape">
                  <wps:wsp>
                    <wps:cNvSpPr/>
                    <wps:cNvPr id="4" name="Shape 4"/>
                    <wps:spPr>
                      <a:xfrm>
                        <a:off x="4438585" y="3594898"/>
                        <a:ext cx="1814830" cy="370205"/>
                      </a:xfrm>
                      <a:prstGeom prst="rect">
                        <a:avLst/>
                      </a:prstGeom>
                      <a:noFill/>
                      <a:ln>
                        <a:noFill/>
                      </a:ln>
                    </wps:spPr>
                    <wps:txbx>
                      <w:txbxContent>
                        <w:p w:rsidR="00000000" w:rsidDel="00000000" w:rsidP="00000000" w:rsidRDefault="00000000" w:rsidRPr="00000000">
                          <w:pPr>
                            <w:spacing w:after="0" w:before="0" w:line="277.99999237060547"/>
                            <w:ind w:left="0" w:right="0" w:firstLine="0"/>
                            <w:jc w:val="left"/>
                            <w:textDirection w:val="btLr"/>
                          </w:pPr>
                          <w:r w:rsidDel="00000000" w:rsidR="00000000" w:rsidRPr="00000000">
                            <w:rPr>
                              <w:rFonts w:ascii="Aptos" w:cs="Aptos" w:eastAsia="Aptos" w:hAnsi="Aptos"/>
                              <w:b w:val="0"/>
                              <w:i w:val="0"/>
                              <w:smallCaps w:val="0"/>
                              <w:strike w:val="0"/>
                              <w:color w:val="000000"/>
                              <w:sz w:val="20"/>
                              <w:vertAlign w:val="baseline"/>
                            </w:rPr>
                            <w:t xml:space="preserve">Classified as Internal | Intern</w:t>
                          </w:r>
                        </w:p>
                      </w:txbxContent>
                    </wps:txbx>
                    <wps:bodyPr anchorCtr="0" anchor="b" bIns="190500" lIns="254000" spcFirstLastPara="1" rIns="0" wrap="square" tIns="0">
                      <a:noAutofit/>
                    </wps:bodyPr>
                  </wps:wsp>
                </a:graphicData>
              </a:graphic>
            </wp:anchor>
          </w:drawing>
        </mc:Choice>
        <mc:Fallback>
          <w:drawing>
            <wp:anchor allowOverlap="1" behindDoc="0" distB="0" distT="0" distL="0" distR="0" hidden="0" layoutInCell="1" locked="0" relativeHeight="0" simplePos="0">
              <wp:simplePos x="0" y="0"/>
              <wp:positionH relativeFrom="column">
                <wp:posOffset>-919161</wp:posOffset>
              </wp:positionH>
              <wp:positionV relativeFrom="paragraph">
                <wp:posOffset>-4761</wp:posOffset>
              </wp:positionV>
              <wp:extent cx="1824355" cy="379730"/>
              <wp:effectExtent b="0" l="0" r="0" t="0"/>
              <wp:wrapNone/>
              <wp:docPr descr="Classified as Internal | Intern" id="1182633234" name="image3.png"/>
              <a:graphic>
                <a:graphicData uri="http://schemas.openxmlformats.org/drawingml/2006/picture">
                  <pic:pic>
                    <pic:nvPicPr>
                      <pic:cNvPr descr="Classified as Internal | Intern" id="0" name="image3.png"/>
                      <pic:cNvPicPr preferRelativeResize="0"/>
                    </pic:nvPicPr>
                    <pic:blipFill>
                      <a:blip r:embed="rId1"/>
                      <a:srcRect/>
                      <a:stretch>
                        <a:fillRect/>
                      </a:stretch>
                    </pic:blipFill>
                    <pic:spPr>
                      <a:xfrm>
                        <a:off x="0" y="0"/>
                        <a:ext cx="1824355" cy="379730"/>
                      </a:xfrm>
                      <a:prstGeom prst="rect"/>
                      <a:ln/>
                    </pic:spPr>
                  </pic:pic>
                </a:graphicData>
              </a:graphic>
            </wp:anchor>
          </w:drawing>
        </mc:Fallback>
      </mc:AlternateContent>
    </w:r>
  </w:p>
  <w:p w:rsidR="00000000" w:rsidDel="00000000" w:rsidP="00000000" w:rsidRDefault="00000000" w:rsidRPr="00000000" w14:paraId="00000030">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left"/>
      <w:rPr>
        <w:rFonts w:ascii="Aptos" w:cs="Aptos" w:eastAsia="Aptos" w:hAnsi="Aptos"/>
        <w:b w:val="0"/>
        <w:bCs w:val="0"/>
        <w:i w:val="0"/>
        <w:iCs w:val="0"/>
        <w:smallCaps w:val="0"/>
        <w:strike w:val="0"/>
        <w:color w:val="000000"/>
        <w:sz w:val="24"/>
        <w:szCs w:val="24"/>
        <w:u w:val="none"/>
        <w:shd w:fill="auto" w:val="clear"/>
        <w:vertAlign w:val="baseline"/>
      </w:rPr>
    </w:pPr>
    <w:r w:rsidDel="00000000" w:rsidR="00000000" w:rsidRPr="00000000">
      <w:rPr>
        <w:rtl w:val="0"/>
      </w:rPr>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1">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left"/>
      <w:rPr>
        <w:rFonts w:ascii="Aptos" w:cs="Aptos" w:eastAsia="Aptos" w:hAnsi="Aptos"/>
        <w:b w:val="0"/>
        <w:bCs w:val="0"/>
        <w:i w:val="0"/>
        <w:iCs w:val="0"/>
        <w:smallCaps w:val="0"/>
        <w:strike w:val="0"/>
        <w:color w:val="000000"/>
        <w:sz w:val="24"/>
        <w:szCs w:val="24"/>
        <w:u w:val="none"/>
        <w:shd w:fill="auto" w:val="clear"/>
        <w:vertAlign w:val="baseline"/>
      </w:rPr>
    </w:pPr>
    <w:r w:rsidDel="00000000" w:rsidR="00000000" w:rsidRPr="00000000">
      <w:rPr>
        <w:rtl w:val="0"/>
      </w:rPr>
    </w:r>
    <w:r w:rsidDel="00000000" w:rsidR="00000000" w:rsidRPr="00000000">
      <mc:AlternateContent>
        <mc:Choice Requires="wpg">
          <w:drawing>
            <wp:anchor allowOverlap="1" behindDoc="0" distB="0" distT="0" distL="0" distR="0" hidden="0" layoutInCell="1" locked="0" relativeHeight="0" simplePos="0">
              <wp:simplePos x="0" y="0"/>
              <wp:positionH relativeFrom="column">
                <wp:posOffset>-919161</wp:posOffset>
              </wp:positionH>
              <wp:positionV relativeFrom="paragraph">
                <wp:posOffset>-4761</wp:posOffset>
              </wp:positionV>
              <wp:extent cx="1824355" cy="379730"/>
              <wp:effectExtent b="0" l="0" r="0" t="0"/>
              <wp:wrapNone/>
              <wp:docPr descr="Classified as Internal | Intern" id="1182633232" name=""/>
              <a:graphic>
                <a:graphicData uri="http://schemas.microsoft.com/office/word/2010/wordprocessingShape">
                  <wps:wsp>
                    <wps:cNvSpPr/>
                    <wps:cNvPr id="2" name="Shape 2"/>
                    <wps:spPr>
                      <a:xfrm>
                        <a:off x="4438585" y="3594898"/>
                        <a:ext cx="1814830" cy="370205"/>
                      </a:xfrm>
                      <a:prstGeom prst="rect">
                        <a:avLst/>
                      </a:prstGeom>
                      <a:noFill/>
                      <a:ln>
                        <a:noFill/>
                      </a:ln>
                    </wps:spPr>
                    <wps:txbx>
                      <w:txbxContent>
                        <w:p w:rsidR="00000000" w:rsidDel="00000000" w:rsidP="00000000" w:rsidRDefault="00000000" w:rsidRPr="00000000">
                          <w:pPr>
                            <w:spacing w:after="0" w:before="0" w:line="277.99999237060547"/>
                            <w:ind w:left="0" w:right="0" w:firstLine="0"/>
                            <w:jc w:val="left"/>
                            <w:textDirection w:val="btLr"/>
                          </w:pPr>
                          <w:r w:rsidDel="00000000" w:rsidR="00000000" w:rsidRPr="00000000">
                            <w:rPr>
                              <w:rFonts w:ascii="Aptos" w:cs="Aptos" w:eastAsia="Aptos" w:hAnsi="Aptos"/>
                              <w:b w:val="0"/>
                              <w:i w:val="0"/>
                              <w:smallCaps w:val="0"/>
                              <w:strike w:val="0"/>
                              <w:color w:val="000000"/>
                              <w:sz w:val="20"/>
                              <w:vertAlign w:val="baseline"/>
                            </w:rPr>
                            <w:t xml:space="preserve">Classified as Internal | Intern</w:t>
                          </w:r>
                        </w:p>
                      </w:txbxContent>
                    </wps:txbx>
                    <wps:bodyPr anchorCtr="0" anchor="b" bIns="190500" lIns="254000" spcFirstLastPara="1" rIns="0" wrap="square" tIns="0">
                      <a:noAutofit/>
                    </wps:bodyPr>
                  </wps:wsp>
                </a:graphicData>
              </a:graphic>
            </wp:anchor>
          </w:drawing>
        </mc:Choice>
        <mc:Fallback>
          <w:drawing>
            <wp:anchor allowOverlap="1" behindDoc="0" distB="0" distT="0" distL="0" distR="0" hidden="0" layoutInCell="1" locked="0" relativeHeight="0" simplePos="0">
              <wp:simplePos x="0" y="0"/>
              <wp:positionH relativeFrom="column">
                <wp:posOffset>-919161</wp:posOffset>
              </wp:positionH>
              <wp:positionV relativeFrom="paragraph">
                <wp:posOffset>-4761</wp:posOffset>
              </wp:positionV>
              <wp:extent cx="1824355" cy="379730"/>
              <wp:effectExtent b="0" l="0" r="0" t="0"/>
              <wp:wrapNone/>
              <wp:docPr descr="Classified as Internal | Intern" id="1182633232" name="image1.png"/>
              <a:graphic>
                <a:graphicData uri="http://schemas.openxmlformats.org/drawingml/2006/picture">
                  <pic:pic>
                    <pic:nvPicPr>
                      <pic:cNvPr descr="Classified as Internal | Intern" id="0" name="image1.png"/>
                      <pic:cNvPicPr preferRelativeResize="0"/>
                    </pic:nvPicPr>
                    <pic:blipFill>
                      <a:blip r:embed="rId1"/>
                      <a:srcRect/>
                      <a:stretch>
                        <a:fillRect/>
                      </a:stretch>
                    </pic:blipFill>
                    <pic:spPr>
                      <a:xfrm>
                        <a:off x="0" y="0"/>
                        <a:ext cx="1824355" cy="379730"/>
                      </a:xfrm>
                      <a:prstGeom prst="rect"/>
                      <a:ln/>
                    </pic:spPr>
                  </pic:pic>
                </a:graphicData>
              </a:graphic>
            </wp:anchor>
          </w:drawing>
        </mc:Fallback>
      </mc:AlternateContent>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C">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center"/>
      <w:rPr>
        <w:rFonts w:ascii="Aptos" w:cs="Aptos" w:eastAsia="Aptos" w:hAnsi="Aptos"/>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D">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left"/>
      <w:rPr>
        <w:rFonts w:ascii="Aptos" w:cs="Aptos" w:eastAsia="Aptos" w:hAnsi="Aptos"/>
        <w:b w:val="0"/>
        <w:bCs w:val="0"/>
        <w:i w:val="0"/>
        <w:iCs w:val="0"/>
        <w:smallCaps w:val="0"/>
        <w:strike w:val="0"/>
        <w:color w:val="000000"/>
        <w:sz w:val="24"/>
        <w:szCs w:val="24"/>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2"/>
      <w:numFmt w:val="decimal"/>
      <w:lvlText w:val="%1."/>
      <w:lvlJc w:val="left"/>
      <w:pPr>
        <w:ind w:left="720" w:hanging="360"/>
      </w:pPr>
      <w:rPr>
        <w:rFonts w:ascii="Roboto" w:cs="Roboto" w:eastAsia="Roboto" w:hAnsi="Roboto"/>
        <w:color w:val="242424"/>
        <w:sz w:val="23"/>
        <w:szCs w:val="23"/>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2">
    <w:lvl w:ilvl="0">
      <w:start w:val="3"/>
      <w:numFmt w:val="decimal"/>
      <w:lvlText w:val="%1."/>
      <w:lvlJc w:val="left"/>
      <w:pPr>
        <w:ind w:left="720" w:hanging="360"/>
      </w:pPr>
      <w:rPr>
        <w:rFonts w:ascii="Roboto" w:cs="Roboto" w:eastAsia="Roboto" w:hAnsi="Roboto"/>
        <w:color w:val="242424"/>
        <w:sz w:val="23"/>
        <w:szCs w:val="23"/>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3">
    <w:lvl w:ilvl="0">
      <w:start w:val="6"/>
      <w:numFmt w:val="decimal"/>
      <w:lvlText w:val="%1."/>
      <w:lvlJc w:val="left"/>
      <w:pPr>
        <w:ind w:left="720" w:hanging="360"/>
      </w:pPr>
      <w:rPr>
        <w:rFonts w:ascii="Roboto" w:cs="Roboto" w:eastAsia="Roboto" w:hAnsi="Roboto"/>
        <w:color w:val="242424"/>
        <w:sz w:val="23"/>
        <w:szCs w:val="23"/>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4">
    <w:lvl w:ilvl="0">
      <w:start w:val="1"/>
      <w:numFmt w:val="decimal"/>
      <w:lvlText w:val="%1."/>
      <w:lvlJc w:val="left"/>
      <w:pPr>
        <w:ind w:left="720" w:hanging="360"/>
      </w:pPr>
      <w:rPr>
        <w:rFonts w:ascii="Roboto" w:cs="Roboto" w:eastAsia="Roboto" w:hAnsi="Roboto"/>
        <w:color w:val="242424"/>
        <w:sz w:val="23"/>
        <w:szCs w:val="23"/>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5">
    <w:lvl w:ilvl="0">
      <w:start w:val="4"/>
      <w:numFmt w:val="decimal"/>
      <w:lvlText w:val="%1."/>
      <w:lvlJc w:val="left"/>
      <w:pPr>
        <w:ind w:left="720" w:hanging="360"/>
      </w:pPr>
      <w:rPr>
        <w:rFonts w:ascii="Roboto" w:cs="Roboto" w:eastAsia="Roboto" w:hAnsi="Roboto"/>
        <w:color w:val="242424"/>
        <w:sz w:val="23"/>
        <w:szCs w:val="23"/>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6">
    <w:lvl w:ilvl="0">
      <w:start w:val="5"/>
      <w:numFmt w:val="decimal"/>
      <w:lvlText w:val="%1."/>
      <w:lvlJc w:val="left"/>
      <w:pPr>
        <w:ind w:left="720" w:hanging="360"/>
      </w:pPr>
      <w:rPr>
        <w:rFonts w:ascii="Roboto" w:cs="Roboto" w:eastAsia="Roboto" w:hAnsi="Roboto"/>
        <w:color w:val="242424"/>
        <w:sz w:val="23"/>
        <w:szCs w:val="23"/>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ptos" w:cs="Aptos" w:eastAsia="Aptos" w:hAnsi="Aptos"/>
        <w:sz w:val="24"/>
        <w:szCs w:val="24"/>
        <w:lang w:val="en_GB"/>
      </w:rPr>
    </w:rPrDefault>
    <w:pPrDefault>
      <w:pPr>
        <w:spacing w:after="160" w:line="278.0000000000000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80" w:before="360" w:lineRule="auto"/>
    </w:pPr>
    <w:rPr>
      <w:rFonts w:ascii="Play" w:cs="Play" w:eastAsia="Play" w:hAnsi="Play"/>
      <w:color w:val="0f4761"/>
      <w:sz w:val="40"/>
      <w:szCs w:val="40"/>
    </w:rPr>
  </w:style>
  <w:style w:type="paragraph" w:styleId="Heading2">
    <w:name w:val="heading 2"/>
    <w:basedOn w:val="Normal"/>
    <w:next w:val="Normal"/>
    <w:pPr>
      <w:keepNext w:val="1"/>
      <w:keepLines w:val="1"/>
      <w:spacing w:after="80" w:before="160" w:lineRule="auto"/>
    </w:pPr>
    <w:rPr>
      <w:rFonts w:ascii="Play" w:cs="Play" w:eastAsia="Play" w:hAnsi="Play"/>
      <w:color w:val="0f4761"/>
      <w:sz w:val="32"/>
      <w:szCs w:val="32"/>
    </w:rPr>
  </w:style>
  <w:style w:type="paragraph" w:styleId="Heading3">
    <w:name w:val="heading 3"/>
    <w:basedOn w:val="Normal"/>
    <w:next w:val="Normal"/>
    <w:pPr>
      <w:keepNext w:val="1"/>
      <w:keepLines w:val="1"/>
      <w:spacing w:after="80" w:before="160" w:lineRule="auto"/>
    </w:pPr>
    <w:rPr>
      <w:color w:val="0f4761"/>
      <w:sz w:val="28"/>
      <w:szCs w:val="28"/>
    </w:rPr>
  </w:style>
  <w:style w:type="paragraph" w:styleId="Heading4">
    <w:name w:val="heading 4"/>
    <w:basedOn w:val="Normal"/>
    <w:next w:val="Normal"/>
    <w:pPr>
      <w:keepNext w:val="1"/>
      <w:keepLines w:val="1"/>
      <w:spacing w:after="40" w:before="80" w:lineRule="auto"/>
    </w:pPr>
    <w:rPr>
      <w:i w:val="1"/>
      <w:iCs w:val="1"/>
      <w:color w:val="0f4761"/>
    </w:rPr>
  </w:style>
  <w:style w:type="paragraph" w:styleId="Heading5">
    <w:name w:val="heading 5"/>
    <w:basedOn w:val="Normal"/>
    <w:next w:val="Normal"/>
    <w:pPr>
      <w:keepNext w:val="1"/>
      <w:keepLines w:val="1"/>
      <w:spacing w:after="40" w:before="80" w:lineRule="auto"/>
    </w:pPr>
    <w:rPr>
      <w:color w:val="0f4761"/>
    </w:rPr>
  </w:style>
  <w:style w:type="paragraph" w:styleId="Heading6">
    <w:name w:val="heading 6"/>
    <w:basedOn w:val="Normal"/>
    <w:next w:val="Normal"/>
    <w:pPr>
      <w:keepNext w:val="1"/>
      <w:keepLines w:val="1"/>
      <w:spacing w:after="0" w:before="40" w:lineRule="auto"/>
    </w:pPr>
    <w:rPr>
      <w:i w:val="1"/>
      <w:iCs w:val="1"/>
      <w:color w:val="595959"/>
    </w:rPr>
  </w:style>
  <w:style w:type="paragraph" w:styleId="Title">
    <w:name w:val="Title"/>
    <w:basedOn w:val="Normal"/>
    <w:next w:val="Normal"/>
    <w:pPr>
      <w:spacing w:after="80" w:line="240" w:lineRule="auto"/>
    </w:pPr>
    <w:rPr>
      <w:rFonts w:ascii="Play" w:cs="Play" w:eastAsia="Play" w:hAnsi="Play"/>
      <w:sz w:val="56"/>
      <w:szCs w:val="56"/>
    </w:rPr>
  </w:style>
  <w:style w:type="paragraph" w:styleId="Heading7">
    <w:name w:val="heading 7"/>
    <w:basedOn w:val="Normal"/>
    <w:next w:val="Normal"/>
    <w:link w:val="Heading7Char"/>
    <w:uiPriority w:val="9"/>
    <w:semiHidden w:val="1"/>
    <w:unhideWhenUsed w:val="1"/>
    <w:qFormat w:val="1"/>
    <w:rsid w:val="00721F80"/>
    <w:pPr>
      <w:keepNext w:val="1"/>
      <w:keepLines w:val="1"/>
      <w:spacing w:after="0" w:before="40"/>
      <w:outlineLvl w:val="6"/>
    </w:pPr>
    <w:rPr>
      <w:rFonts w:cstheme="majorBidi" w:eastAsiaTheme="majorEastAsia"/>
      <w:color w:val="595959" w:themeColor="text1" w:themeTint="0000A6"/>
    </w:rPr>
  </w:style>
  <w:style w:type="paragraph" w:styleId="Heading8">
    <w:name w:val="heading 8"/>
    <w:basedOn w:val="Normal"/>
    <w:next w:val="Normal"/>
    <w:link w:val="Heading8Char"/>
    <w:uiPriority w:val="9"/>
    <w:semiHidden w:val="1"/>
    <w:unhideWhenUsed w:val="1"/>
    <w:qFormat w:val="1"/>
    <w:rsid w:val="00721F80"/>
    <w:pPr>
      <w:keepNext w:val="1"/>
      <w:keepLines w:val="1"/>
      <w:spacing w:after="0"/>
      <w:outlineLvl w:val="7"/>
    </w:pPr>
    <w:rPr>
      <w:rFonts w:cstheme="majorBidi" w:eastAsiaTheme="majorEastAsia"/>
      <w:i w:val="1"/>
      <w:iCs w:val="1"/>
      <w:color w:val="272727" w:themeColor="text1" w:themeTint="0000D8"/>
    </w:rPr>
  </w:style>
  <w:style w:type="paragraph" w:styleId="Heading9">
    <w:name w:val="heading 9"/>
    <w:basedOn w:val="Normal"/>
    <w:next w:val="Normal"/>
    <w:link w:val="Heading9Char"/>
    <w:uiPriority w:val="9"/>
    <w:semiHidden w:val="1"/>
    <w:unhideWhenUsed w:val="1"/>
    <w:qFormat w:val="1"/>
    <w:rsid w:val="00721F80"/>
    <w:pPr>
      <w:keepNext w:val="1"/>
      <w:keepLines w:val="1"/>
      <w:spacing w:after="0"/>
      <w:outlineLvl w:val="8"/>
    </w:pPr>
    <w:rPr>
      <w:rFonts w:cstheme="majorBidi" w:eastAsiaTheme="majorEastAsia"/>
      <w:color w:val="272727" w:themeColor="text1" w:themeTint="0000D8"/>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character" w:styleId="Heading1Char" w:customStyle="1">
    <w:name w:val="Heading 1 Char"/>
    <w:basedOn w:val="DefaultParagraphFont"/>
    <w:link w:val="Heading1"/>
    <w:uiPriority w:val="9"/>
    <w:rsid w:val="00721F80"/>
    <w:rPr>
      <w:rFonts w:asciiTheme="majorHAnsi" w:cstheme="majorBidi" w:eastAsiaTheme="majorEastAsia" w:hAnsiTheme="majorHAnsi"/>
      <w:color w:val="0f4761" w:themeColor="accent1" w:themeShade="0000BF"/>
      <w:sz w:val="40"/>
      <w:szCs w:val="50"/>
    </w:rPr>
  </w:style>
  <w:style w:type="character" w:styleId="Heading2Char" w:customStyle="1">
    <w:name w:val="Heading 2 Char"/>
    <w:basedOn w:val="DefaultParagraphFont"/>
    <w:link w:val="Heading2"/>
    <w:uiPriority w:val="9"/>
    <w:semiHidden w:val="1"/>
    <w:rsid w:val="00721F80"/>
    <w:rPr>
      <w:rFonts w:asciiTheme="majorHAnsi" w:cstheme="majorBidi" w:eastAsiaTheme="majorEastAsia" w:hAnsiTheme="majorHAnsi"/>
      <w:color w:val="0f4761" w:themeColor="accent1" w:themeShade="0000BF"/>
      <w:sz w:val="32"/>
      <w:szCs w:val="40"/>
    </w:rPr>
  </w:style>
  <w:style w:type="character" w:styleId="Heading3Char" w:customStyle="1">
    <w:name w:val="Heading 3 Char"/>
    <w:basedOn w:val="DefaultParagraphFont"/>
    <w:link w:val="Heading3"/>
    <w:uiPriority w:val="9"/>
    <w:semiHidden w:val="1"/>
    <w:rsid w:val="00721F80"/>
    <w:rPr>
      <w:rFonts w:cstheme="majorBidi" w:eastAsiaTheme="majorEastAsia"/>
      <w:color w:val="0f4761" w:themeColor="accent1" w:themeShade="0000BF"/>
      <w:sz w:val="28"/>
      <w:szCs w:val="35"/>
    </w:rPr>
  </w:style>
  <w:style w:type="character" w:styleId="Heading4Char" w:customStyle="1">
    <w:name w:val="Heading 4 Char"/>
    <w:basedOn w:val="DefaultParagraphFont"/>
    <w:link w:val="Heading4"/>
    <w:uiPriority w:val="9"/>
    <w:semiHidden w:val="1"/>
    <w:rsid w:val="00721F80"/>
    <w:rPr>
      <w:rFonts w:cstheme="majorBidi" w:eastAsiaTheme="majorEastAsia"/>
      <w:i w:val="1"/>
      <w:iCs w:val="1"/>
      <w:color w:val="0f4761" w:themeColor="accent1" w:themeShade="0000BF"/>
    </w:rPr>
  </w:style>
  <w:style w:type="character" w:styleId="Heading5Char" w:customStyle="1">
    <w:name w:val="Heading 5 Char"/>
    <w:basedOn w:val="DefaultParagraphFont"/>
    <w:link w:val="Heading5"/>
    <w:uiPriority w:val="9"/>
    <w:semiHidden w:val="1"/>
    <w:rsid w:val="00721F80"/>
    <w:rPr>
      <w:rFonts w:cstheme="majorBidi" w:eastAsiaTheme="majorEastAsia"/>
      <w:color w:val="0f4761" w:themeColor="accent1" w:themeShade="0000BF"/>
    </w:rPr>
  </w:style>
  <w:style w:type="character" w:styleId="Heading6Char" w:customStyle="1">
    <w:name w:val="Heading 6 Char"/>
    <w:basedOn w:val="DefaultParagraphFont"/>
    <w:link w:val="Heading6"/>
    <w:uiPriority w:val="9"/>
    <w:semiHidden w:val="1"/>
    <w:rsid w:val="00721F80"/>
    <w:rPr>
      <w:rFonts w:cstheme="majorBidi" w:eastAsiaTheme="majorEastAsia"/>
      <w:i w:val="1"/>
      <w:iCs w:val="1"/>
      <w:color w:val="595959" w:themeColor="text1" w:themeTint="0000A6"/>
    </w:rPr>
  </w:style>
  <w:style w:type="character" w:styleId="Heading7Char" w:customStyle="1">
    <w:name w:val="Heading 7 Char"/>
    <w:basedOn w:val="DefaultParagraphFont"/>
    <w:link w:val="Heading7"/>
    <w:uiPriority w:val="9"/>
    <w:semiHidden w:val="1"/>
    <w:rsid w:val="00721F80"/>
    <w:rPr>
      <w:rFonts w:cstheme="majorBidi" w:eastAsiaTheme="majorEastAsia"/>
      <w:color w:val="595959" w:themeColor="text1" w:themeTint="0000A6"/>
    </w:rPr>
  </w:style>
  <w:style w:type="character" w:styleId="Heading8Char" w:customStyle="1">
    <w:name w:val="Heading 8 Char"/>
    <w:basedOn w:val="DefaultParagraphFont"/>
    <w:link w:val="Heading8"/>
    <w:uiPriority w:val="9"/>
    <w:semiHidden w:val="1"/>
    <w:rsid w:val="00721F80"/>
    <w:rPr>
      <w:rFonts w:cstheme="majorBidi" w:eastAsiaTheme="majorEastAsia"/>
      <w:i w:val="1"/>
      <w:iCs w:val="1"/>
      <w:color w:val="272727" w:themeColor="text1" w:themeTint="0000D8"/>
    </w:rPr>
  </w:style>
  <w:style w:type="character" w:styleId="Heading9Char" w:customStyle="1">
    <w:name w:val="Heading 9 Char"/>
    <w:basedOn w:val="DefaultParagraphFont"/>
    <w:link w:val="Heading9"/>
    <w:uiPriority w:val="9"/>
    <w:semiHidden w:val="1"/>
    <w:rsid w:val="00721F80"/>
    <w:rPr>
      <w:rFonts w:cstheme="majorBidi" w:eastAsiaTheme="majorEastAsia"/>
      <w:color w:val="272727" w:themeColor="text1" w:themeTint="0000D8"/>
    </w:rPr>
  </w:style>
  <w:style w:type="character" w:styleId="TitleChar" w:customStyle="1">
    <w:name w:val="Title Char"/>
    <w:basedOn w:val="DefaultParagraphFont"/>
    <w:link w:val="Title"/>
    <w:uiPriority w:val="10"/>
    <w:rsid w:val="00721F80"/>
    <w:rPr>
      <w:rFonts w:asciiTheme="majorHAnsi" w:cstheme="majorBidi" w:eastAsiaTheme="majorEastAsia" w:hAnsiTheme="majorHAnsi"/>
      <w:spacing w:val="-10"/>
      <w:kern w:val="28"/>
      <w:sz w:val="56"/>
      <w:szCs w:val="71"/>
    </w:rPr>
  </w:style>
  <w:style w:type="character" w:styleId="SubtitleChar" w:customStyle="1">
    <w:name w:val="Subtitle Char"/>
    <w:basedOn w:val="DefaultParagraphFont"/>
    <w:link w:val="Subtitle"/>
    <w:uiPriority w:val="11"/>
    <w:rsid w:val="00721F80"/>
    <w:rPr>
      <w:rFonts w:cstheme="majorBidi" w:eastAsiaTheme="majorEastAsia"/>
      <w:color w:val="595959" w:themeColor="text1" w:themeTint="0000A6"/>
      <w:spacing w:val="15"/>
      <w:sz w:val="28"/>
      <w:szCs w:val="35"/>
    </w:rPr>
  </w:style>
  <w:style w:type="paragraph" w:styleId="Quote">
    <w:name w:val="Quote"/>
    <w:basedOn w:val="Normal"/>
    <w:next w:val="Normal"/>
    <w:link w:val="QuoteChar"/>
    <w:uiPriority w:val="29"/>
    <w:qFormat w:val="1"/>
    <w:rsid w:val="00721F80"/>
    <w:pPr>
      <w:spacing w:before="160"/>
      <w:jc w:val="center"/>
    </w:pPr>
    <w:rPr>
      <w:i w:val="1"/>
      <w:iCs w:val="1"/>
      <w:color w:val="404040" w:themeColor="text1" w:themeTint="0000BF"/>
    </w:rPr>
  </w:style>
  <w:style w:type="character" w:styleId="QuoteChar" w:customStyle="1">
    <w:name w:val="Quote Char"/>
    <w:basedOn w:val="DefaultParagraphFont"/>
    <w:link w:val="Quote"/>
    <w:uiPriority w:val="29"/>
    <w:rsid w:val="00721F80"/>
    <w:rPr>
      <w:i w:val="1"/>
      <w:iCs w:val="1"/>
      <w:color w:val="404040" w:themeColor="text1" w:themeTint="0000BF"/>
    </w:rPr>
  </w:style>
  <w:style w:type="paragraph" w:styleId="ListParagraph">
    <w:name w:val="List Paragraph"/>
    <w:basedOn w:val="Normal"/>
    <w:uiPriority w:val="34"/>
    <w:qFormat w:val="1"/>
    <w:rsid w:val="00721F80"/>
    <w:pPr>
      <w:ind w:left="720"/>
      <w:contextualSpacing w:val="1"/>
    </w:pPr>
  </w:style>
  <w:style w:type="character" w:styleId="IntenseEmphasis">
    <w:name w:val="Intense Emphasis"/>
    <w:basedOn w:val="DefaultParagraphFont"/>
    <w:uiPriority w:val="21"/>
    <w:qFormat w:val="1"/>
    <w:rsid w:val="00721F80"/>
    <w:rPr>
      <w:i w:val="1"/>
      <w:iCs w:val="1"/>
      <w:color w:val="0f4761" w:themeColor="accent1" w:themeShade="0000BF"/>
    </w:rPr>
  </w:style>
  <w:style w:type="paragraph" w:styleId="IntenseQuote">
    <w:name w:val="Intense Quote"/>
    <w:basedOn w:val="Normal"/>
    <w:next w:val="Normal"/>
    <w:link w:val="IntenseQuoteChar"/>
    <w:uiPriority w:val="30"/>
    <w:qFormat w:val="1"/>
    <w:rsid w:val="00721F80"/>
    <w:pPr>
      <w:pBdr>
        <w:top w:color="0f4761" w:space="10" w:sz="4" w:themeColor="accent1" w:themeShade="0000BF" w:val="single"/>
        <w:bottom w:color="0f4761" w:space="10" w:sz="4" w:themeColor="accent1" w:themeShade="0000BF" w:val="single"/>
      </w:pBdr>
      <w:spacing w:after="360" w:before="360"/>
      <w:ind w:left="864" w:right="864"/>
      <w:jc w:val="center"/>
    </w:pPr>
    <w:rPr>
      <w:i w:val="1"/>
      <w:iCs w:val="1"/>
      <w:color w:val="0f4761" w:themeColor="accent1" w:themeShade="0000BF"/>
    </w:rPr>
  </w:style>
  <w:style w:type="character" w:styleId="IntenseQuoteChar" w:customStyle="1">
    <w:name w:val="Intense Quote Char"/>
    <w:basedOn w:val="DefaultParagraphFont"/>
    <w:link w:val="IntenseQuote"/>
    <w:uiPriority w:val="30"/>
    <w:rsid w:val="00721F80"/>
    <w:rPr>
      <w:i w:val="1"/>
      <w:iCs w:val="1"/>
      <w:color w:val="0f4761" w:themeColor="accent1" w:themeShade="0000BF"/>
    </w:rPr>
  </w:style>
  <w:style w:type="character" w:styleId="IntenseReference">
    <w:name w:val="Intense Reference"/>
    <w:basedOn w:val="DefaultParagraphFont"/>
    <w:uiPriority w:val="32"/>
    <w:qFormat w:val="1"/>
    <w:rsid w:val="00721F80"/>
    <w:rPr>
      <w:b w:val="1"/>
      <w:bCs w:val="1"/>
      <w:smallCaps w:val="1"/>
      <w:color w:val="0f4761" w:themeColor="accent1" w:themeShade="0000BF"/>
      <w:spacing w:val="5"/>
    </w:rPr>
  </w:style>
  <w:style w:type="character" w:styleId="Emphasis">
    <w:name w:val="Emphasis"/>
    <w:basedOn w:val="DefaultParagraphFont"/>
    <w:uiPriority w:val="20"/>
    <w:qFormat w:val="1"/>
    <w:rsid w:val="00721F80"/>
    <w:rPr>
      <w:i w:val="1"/>
      <w:iCs w:val="1"/>
    </w:rPr>
  </w:style>
  <w:style w:type="paragraph" w:styleId="Header">
    <w:name w:val="header"/>
    <w:basedOn w:val="Normal"/>
    <w:link w:val="HeaderChar"/>
    <w:uiPriority w:val="99"/>
    <w:unhideWhenUsed w:val="1"/>
    <w:rsid w:val="00721F80"/>
    <w:pPr>
      <w:tabs>
        <w:tab w:val="center" w:pos="4513"/>
        <w:tab w:val="right" w:pos="9026"/>
      </w:tabs>
      <w:spacing w:after="0" w:line="240" w:lineRule="auto"/>
    </w:pPr>
  </w:style>
  <w:style w:type="character" w:styleId="HeaderChar" w:customStyle="1">
    <w:name w:val="Header Char"/>
    <w:basedOn w:val="DefaultParagraphFont"/>
    <w:link w:val="Header"/>
    <w:uiPriority w:val="99"/>
    <w:rsid w:val="00721F80"/>
  </w:style>
  <w:style w:type="paragraph" w:styleId="Footer">
    <w:name w:val="footer"/>
    <w:basedOn w:val="Normal"/>
    <w:link w:val="FooterChar"/>
    <w:uiPriority w:val="99"/>
    <w:unhideWhenUsed w:val="1"/>
    <w:rsid w:val="00721F80"/>
    <w:pPr>
      <w:tabs>
        <w:tab w:val="center" w:pos="4513"/>
        <w:tab w:val="right" w:pos="9026"/>
      </w:tabs>
      <w:spacing w:after="0" w:line="240" w:lineRule="auto"/>
    </w:pPr>
  </w:style>
  <w:style w:type="character" w:styleId="FooterChar" w:customStyle="1">
    <w:name w:val="Footer Char"/>
    <w:basedOn w:val="DefaultParagraphFont"/>
    <w:link w:val="Footer"/>
    <w:uiPriority w:val="99"/>
    <w:rsid w:val="00721F80"/>
  </w:style>
  <w:style w:type="paragraph" w:styleId="Subtitle">
    <w:name w:val="Subtitle"/>
    <w:basedOn w:val="Normal"/>
    <w:next w:val="Normal"/>
    <w:pPr/>
    <w:rPr>
      <w:color w:val="595959"/>
      <w:sz w:val="28"/>
      <w:szCs w:val="2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0" Type="http://schemas.openxmlformats.org/officeDocument/2006/relationships/footer" Target="footer1.xml"/><Relationship Id="rId9" Type="http://schemas.openxmlformats.org/officeDocument/2006/relationships/footer" Target="footer3.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footer" Target="footer2.xml"/></Relationships>
</file>

<file path=word/_rels/fontTable.xml.rels><?xml version="1.0" encoding="UTF-8" standalone="yes"?><Relationships xmlns="http://schemas.openxmlformats.org/package/2006/relationships"><Relationship Id="rId1" Type="http://schemas.openxmlformats.org/officeDocument/2006/relationships/font" Target="fonts/Play-regular.ttf"/><Relationship Id="rId2" Type="http://schemas.openxmlformats.org/officeDocument/2006/relationships/font" Target="fonts/Play-bold.ttf"/><Relationship Id="rId3" Type="http://schemas.openxmlformats.org/officeDocument/2006/relationships/font" Target="fonts/Roboto-regular.ttf"/><Relationship Id="rId4" Type="http://schemas.openxmlformats.org/officeDocument/2006/relationships/font" Target="fonts/Roboto-bold.ttf"/><Relationship Id="rId10" Type="http://schemas.openxmlformats.org/officeDocument/2006/relationships/font" Target="fonts/OpenSans-boldItalic.ttf"/><Relationship Id="rId9" Type="http://schemas.openxmlformats.org/officeDocument/2006/relationships/font" Target="fonts/OpenSans-italic.ttf"/><Relationship Id="rId5" Type="http://schemas.openxmlformats.org/officeDocument/2006/relationships/font" Target="fonts/Roboto-italic.ttf"/><Relationship Id="rId6" Type="http://schemas.openxmlformats.org/officeDocument/2006/relationships/font" Target="fonts/Roboto-boldItalic.ttf"/><Relationship Id="rId7" Type="http://schemas.openxmlformats.org/officeDocument/2006/relationships/font" Target="fonts/OpenSans-regular.ttf"/><Relationship Id="rId8" Type="http://schemas.openxmlformats.org/officeDocument/2006/relationships/font" Target="fonts/OpenSans-bold.ttf"/></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foot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8fpjGiaYBZQVqcexrdBSM5QUEeg==">CgMxLjA4AHIhMW9OaE1JZldIZ2p3UDhTdzlmZUlhQmViNzUycUNzaGZp</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2025-12-01T22:47:00Z</dcterms:created>
  <dc:creator>Charlie Hill</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ShapeIds">
    <vt:lpwstr>467d8d0f,18203c32,1f39f96c</vt:lpwstr>
  </property>
  <property fmtid="{D5CDD505-2E9C-101B-9397-08002B2CF9AE}" pid="3" name="ClassificationContentMarkingFooterFontProps">
    <vt:lpwstr>#000000,10,Aptos</vt:lpwstr>
  </property>
  <property fmtid="{D5CDD505-2E9C-101B-9397-08002B2CF9AE}" pid="4" name="ClassificationContentMarkingFooterText">
    <vt:lpwstr>Classified as Internal | Intern</vt:lpwstr>
  </property>
</Properties>
</file>