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0394" w14:textId="39459DDF" w:rsidR="007A5D0C" w:rsidRDefault="00885B2C" w:rsidP="00DD2DE2">
      <w:pPr>
        <w:jc w:val="both"/>
        <w:rPr>
          <w:b/>
          <w:bCs/>
        </w:rPr>
      </w:pPr>
      <w:r>
        <w:rPr>
          <w:b/>
          <w:bCs/>
        </w:rPr>
        <w:t>Roundtable proposal – EUROSEAS 2024</w:t>
      </w:r>
    </w:p>
    <w:p w14:paraId="783A236B" w14:textId="4FBBA91E" w:rsidR="00F62D0C" w:rsidRDefault="00F62D0C" w:rsidP="00DD2DE2">
      <w:pPr>
        <w:tabs>
          <w:tab w:val="left" w:pos="1340"/>
        </w:tabs>
        <w:jc w:val="both"/>
      </w:pPr>
    </w:p>
    <w:p w14:paraId="2D72F219" w14:textId="6D53C0F5" w:rsidR="00F62D0C" w:rsidRPr="006E7811" w:rsidRDefault="00885B2C" w:rsidP="00DD2DE2">
      <w:pPr>
        <w:tabs>
          <w:tab w:val="left" w:pos="1340"/>
        </w:tabs>
        <w:jc w:val="both"/>
        <w:rPr>
          <w:b/>
          <w:bCs/>
        </w:rPr>
      </w:pPr>
      <w:r w:rsidRPr="006E7811">
        <w:rPr>
          <w:b/>
          <w:bCs/>
        </w:rPr>
        <w:t>The Good Life in Late Socialist Asia: Aspirations, Politics, and Possibilities</w:t>
      </w:r>
    </w:p>
    <w:p w14:paraId="0160C185" w14:textId="77777777" w:rsidR="00F62D0C" w:rsidRDefault="00F62D0C" w:rsidP="00DD2DE2">
      <w:pPr>
        <w:tabs>
          <w:tab w:val="left" w:pos="1340"/>
        </w:tabs>
        <w:jc w:val="both"/>
      </w:pPr>
    </w:p>
    <w:p w14:paraId="7B33BE66" w14:textId="1AFE4A16" w:rsidR="00F62D0C" w:rsidRDefault="00885B2C" w:rsidP="00DD2DE2">
      <w:pPr>
        <w:tabs>
          <w:tab w:val="left" w:pos="1340"/>
        </w:tabs>
        <w:jc w:val="both"/>
      </w:pPr>
      <w:r>
        <w:t xml:space="preserve">Convenors: </w:t>
      </w:r>
      <w:r w:rsidR="006E7811">
        <w:tab/>
      </w:r>
      <w:r w:rsidR="006E7811">
        <w:tab/>
      </w:r>
      <w:r w:rsidR="00584A38">
        <w:tab/>
      </w:r>
      <w:r>
        <w:t xml:space="preserve">Minh Nguyen – </w:t>
      </w:r>
      <w:hyperlink r:id="rId7" w:history="1">
        <w:r w:rsidRPr="001E178E">
          <w:rPr>
            <w:rStyle w:val="Hyperlink"/>
          </w:rPr>
          <w:t>minh.nguyen@uni-bielefeld.de</w:t>
        </w:r>
      </w:hyperlink>
    </w:p>
    <w:p w14:paraId="44222D8C" w14:textId="419C7439" w:rsidR="00F62D0C" w:rsidRDefault="00885B2C" w:rsidP="00DD2DE2">
      <w:pPr>
        <w:tabs>
          <w:tab w:val="left" w:pos="1340"/>
        </w:tabs>
        <w:jc w:val="both"/>
        <w:rPr>
          <w:rStyle w:val="Hyperlink"/>
        </w:rPr>
      </w:pPr>
      <w:r>
        <w:tab/>
      </w:r>
      <w:r>
        <w:tab/>
      </w:r>
      <w:r>
        <w:tab/>
        <w:t>Phill Wilcox –</w:t>
      </w:r>
      <w:r w:rsidR="00DD3517">
        <w:t xml:space="preserve">   </w:t>
      </w:r>
      <w:r>
        <w:t xml:space="preserve"> </w:t>
      </w:r>
      <w:hyperlink r:id="rId8" w:history="1">
        <w:r w:rsidRPr="001E178E">
          <w:rPr>
            <w:rStyle w:val="Hyperlink"/>
          </w:rPr>
          <w:t>phill.wilcox@uni-bielefeld.de</w:t>
        </w:r>
      </w:hyperlink>
    </w:p>
    <w:p w14:paraId="1CB8D7D3" w14:textId="77777777" w:rsidR="004F297F" w:rsidRDefault="004F297F" w:rsidP="00DD2DE2">
      <w:pPr>
        <w:tabs>
          <w:tab w:val="left" w:pos="1340"/>
        </w:tabs>
        <w:jc w:val="both"/>
      </w:pPr>
    </w:p>
    <w:p w14:paraId="1811EB54" w14:textId="6B7632EF" w:rsidR="001949CD" w:rsidRPr="00862F08" w:rsidRDefault="007A6817">
      <w:pPr>
        <w:tabs>
          <w:tab w:val="left" w:pos="1340"/>
        </w:tabs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This roundtable launches the </w:t>
      </w:r>
      <w:r w:rsidRPr="006E7811">
        <w:rPr>
          <w:rFonts w:cs="Arial"/>
          <w:color w:val="000000"/>
          <w:shd w:val="clear" w:color="auto" w:fill="FFFFFF"/>
        </w:rPr>
        <w:t xml:space="preserve">special </w:t>
      </w:r>
      <w:r w:rsidRPr="003D3C36">
        <w:rPr>
          <w:rFonts w:cs="Arial"/>
          <w:color w:val="000000"/>
          <w:shd w:val="clear" w:color="auto" w:fill="FFFFFF"/>
        </w:rPr>
        <w:t xml:space="preserve">issue </w:t>
      </w:r>
      <w:r w:rsidRPr="007F741A">
        <w:rPr>
          <w:bCs/>
        </w:rPr>
        <w:t xml:space="preserve">The Good Life in Late Socialist Asia: </w:t>
      </w:r>
      <w:r w:rsidRPr="00862F08">
        <w:rPr>
          <w:bCs/>
        </w:rPr>
        <w:t>Aspirations, Politics, and Possibilitie</w:t>
      </w:r>
      <w:r w:rsidR="009B4ABC" w:rsidRPr="00862F08">
        <w:rPr>
          <w:bCs/>
        </w:rPr>
        <w:t xml:space="preserve">s edited by Minh T. N. Nguyen, Phill Wilcox, and Jake Lin </w:t>
      </w:r>
      <w:r w:rsidRPr="00862F08">
        <w:rPr>
          <w:rFonts w:cs="Arial"/>
          <w:color w:val="000000"/>
          <w:shd w:val="clear" w:color="auto" w:fill="FFFFFF"/>
        </w:rPr>
        <w:t xml:space="preserve">published by </w:t>
      </w:r>
      <w:r w:rsidRPr="00862F08">
        <w:rPr>
          <w:rFonts w:cs="Arial"/>
          <w:i/>
          <w:iCs/>
          <w:color w:val="000000"/>
          <w:shd w:val="clear" w:color="auto" w:fill="FFFFFF"/>
        </w:rPr>
        <w:t xml:space="preserve">positions: </w:t>
      </w:r>
      <w:proofErr w:type="spellStart"/>
      <w:r w:rsidRPr="00862F08">
        <w:rPr>
          <w:rFonts w:cs="Arial"/>
          <w:i/>
          <w:iCs/>
          <w:color w:val="000000"/>
          <w:shd w:val="clear" w:color="auto" w:fill="FFFFFF"/>
        </w:rPr>
        <w:t>asia</w:t>
      </w:r>
      <w:proofErr w:type="spellEnd"/>
      <w:r w:rsidRPr="00862F08">
        <w:rPr>
          <w:rFonts w:cs="Arial"/>
          <w:i/>
          <w:iCs/>
          <w:color w:val="000000"/>
          <w:shd w:val="clear" w:color="auto" w:fill="FFFFFF"/>
        </w:rPr>
        <w:t xml:space="preserve"> critique </w:t>
      </w:r>
      <w:r w:rsidRPr="00862F08">
        <w:rPr>
          <w:rFonts w:cs="Arial"/>
          <w:iCs/>
          <w:color w:val="000000"/>
          <w:shd w:val="clear" w:color="auto" w:fill="FFFFFF"/>
        </w:rPr>
        <w:t>(Duke University Press)</w:t>
      </w:r>
      <w:r w:rsidRPr="00862F08">
        <w:rPr>
          <w:rFonts w:cs="Arial"/>
          <w:i/>
          <w:iCs/>
          <w:color w:val="000000"/>
          <w:shd w:val="clear" w:color="auto" w:fill="FFFFFF"/>
        </w:rPr>
        <w:t xml:space="preserve"> </w:t>
      </w:r>
      <w:r w:rsidRPr="00862F08">
        <w:rPr>
          <w:rFonts w:cs="Arial"/>
          <w:color w:val="000000"/>
          <w:shd w:val="clear" w:color="auto" w:fill="FFFFFF"/>
        </w:rPr>
        <w:t xml:space="preserve">in early 2024. </w:t>
      </w:r>
    </w:p>
    <w:p w14:paraId="2DD69B43" w14:textId="77777777" w:rsidR="001949CD" w:rsidRPr="00862F08" w:rsidRDefault="001949CD">
      <w:pPr>
        <w:tabs>
          <w:tab w:val="left" w:pos="1340"/>
        </w:tabs>
        <w:jc w:val="both"/>
        <w:rPr>
          <w:rFonts w:cs="Arial"/>
          <w:color w:val="000000"/>
          <w:shd w:val="clear" w:color="auto" w:fill="FFFFFF"/>
        </w:rPr>
      </w:pPr>
    </w:p>
    <w:p w14:paraId="6E75F0CA" w14:textId="7D44B551" w:rsidR="004F297F" w:rsidRPr="00862F08" w:rsidRDefault="00885B2C">
      <w:pPr>
        <w:tabs>
          <w:tab w:val="left" w:pos="1340"/>
        </w:tabs>
        <w:jc w:val="both"/>
        <w:rPr>
          <w:rFonts w:cs="Arial"/>
          <w:color w:val="000000"/>
          <w:shd w:val="clear" w:color="auto" w:fill="FFFFFF"/>
        </w:rPr>
      </w:pPr>
      <w:r w:rsidRPr="00862F08">
        <w:rPr>
          <w:rFonts w:cs="Arial"/>
          <w:color w:val="000000"/>
          <w:shd w:val="clear" w:color="auto" w:fill="FFFFFF"/>
        </w:rPr>
        <w:t xml:space="preserve">The emergent quest for the good life in rapidly transforming </w:t>
      </w:r>
      <w:r w:rsidR="003D3C36" w:rsidRPr="00862F08">
        <w:rPr>
          <w:rFonts w:cs="Arial"/>
          <w:color w:val="000000"/>
          <w:shd w:val="clear" w:color="auto" w:fill="FFFFFF"/>
        </w:rPr>
        <w:t>Vietnam</w:t>
      </w:r>
      <w:r w:rsidRPr="00862F08">
        <w:rPr>
          <w:rFonts w:cs="Arial"/>
          <w:color w:val="000000"/>
          <w:shd w:val="clear" w:color="auto" w:fill="FFFFFF"/>
        </w:rPr>
        <w:t xml:space="preserve">, Laos, and </w:t>
      </w:r>
      <w:r w:rsidR="003D3C36" w:rsidRPr="00862F08">
        <w:rPr>
          <w:rFonts w:cs="Arial"/>
          <w:color w:val="000000"/>
          <w:shd w:val="clear" w:color="auto" w:fill="FFFFFF"/>
        </w:rPr>
        <w:t xml:space="preserve">China </w:t>
      </w:r>
      <w:r w:rsidRPr="00862F08">
        <w:rPr>
          <w:rFonts w:cs="Arial"/>
          <w:color w:val="000000"/>
          <w:shd w:val="clear" w:color="auto" w:fill="FFFFFF"/>
        </w:rPr>
        <w:t>can only be understood as part of the political economy of late socialism</w:t>
      </w:r>
      <w:r w:rsidR="00FC3407" w:rsidRPr="00862F08">
        <w:rPr>
          <w:rFonts w:cs="Arial"/>
          <w:color w:val="000000"/>
          <w:shd w:val="clear" w:color="auto" w:fill="FFFFFF"/>
        </w:rPr>
        <w:t xml:space="preserve"> </w:t>
      </w:r>
      <w:r w:rsidR="007A6817" w:rsidRPr="00862F08">
        <w:rPr>
          <w:rFonts w:cs="Arial"/>
          <w:color w:val="000000"/>
          <w:shd w:val="clear" w:color="auto" w:fill="FFFFFF"/>
        </w:rPr>
        <w:t>where</w:t>
      </w:r>
      <w:r w:rsidR="00FC3407" w:rsidRPr="00862F08">
        <w:rPr>
          <w:rFonts w:cs="Arial"/>
          <w:color w:val="000000"/>
          <w:shd w:val="clear" w:color="auto" w:fill="FFFFFF"/>
        </w:rPr>
        <w:t xml:space="preserve"> capitalist market expansion unfolds under the purview of Communist </w:t>
      </w:r>
      <w:r w:rsidR="001949CD" w:rsidRPr="00862F08">
        <w:rPr>
          <w:rFonts w:cs="Arial"/>
          <w:color w:val="000000"/>
          <w:shd w:val="clear" w:color="auto" w:fill="FFFFFF"/>
        </w:rPr>
        <w:t>party states</w:t>
      </w:r>
      <w:r w:rsidRPr="00862F08">
        <w:rPr>
          <w:rFonts w:cs="Arial"/>
          <w:color w:val="000000"/>
          <w:shd w:val="clear" w:color="auto" w:fill="FFFFFF"/>
        </w:rPr>
        <w:t xml:space="preserve">. </w:t>
      </w:r>
      <w:r w:rsidR="007A6817" w:rsidRPr="00862F08">
        <w:rPr>
          <w:rFonts w:cs="Arial"/>
          <w:color w:val="000000"/>
          <w:shd w:val="clear" w:color="auto" w:fill="FFFFFF"/>
        </w:rPr>
        <w:t>As a collection of nine articles</w:t>
      </w:r>
      <w:r w:rsidR="00862F08" w:rsidRPr="00862F08">
        <w:rPr>
          <w:rFonts w:cs="Arial"/>
          <w:color w:val="000000"/>
          <w:shd w:val="clear" w:color="auto" w:fill="FFFFFF"/>
        </w:rPr>
        <w:t xml:space="preserve"> by</w:t>
      </w:r>
      <w:r w:rsidR="00D55F2B" w:rsidRPr="00862F08">
        <w:rPr>
          <w:rFonts w:cs="Arial"/>
          <w:color w:val="000000"/>
          <w:shd w:val="clear" w:color="auto" w:fill="FFFFFF"/>
        </w:rPr>
        <w:t xml:space="preserve"> Kirsten Endres</w:t>
      </w:r>
      <w:r w:rsidR="00862F08" w:rsidRPr="00862F08">
        <w:rPr>
          <w:rFonts w:cs="Arial"/>
          <w:color w:val="000000"/>
          <w:shd w:val="clear" w:color="auto" w:fill="FFFFFF"/>
        </w:rPr>
        <w:t xml:space="preserve"> (Max Planck Institute for Social Anthropology), </w:t>
      </w:r>
      <w:r w:rsidR="00D55F2B" w:rsidRPr="00862F08">
        <w:rPr>
          <w:rFonts w:cs="Arial"/>
          <w:color w:val="000000"/>
          <w:shd w:val="clear" w:color="auto" w:fill="FFFFFF"/>
        </w:rPr>
        <w:t>Arve Hansen</w:t>
      </w:r>
      <w:r w:rsidR="00862F08" w:rsidRPr="00862F08">
        <w:rPr>
          <w:rFonts w:cs="Arial"/>
          <w:color w:val="000000"/>
          <w:shd w:val="clear" w:color="auto" w:fill="FFFFFF"/>
        </w:rPr>
        <w:t xml:space="preserve"> (University of Oslo)</w:t>
      </w:r>
      <w:r w:rsidR="00D55F2B" w:rsidRPr="00862F08">
        <w:rPr>
          <w:rFonts w:cs="Arial"/>
          <w:color w:val="000000"/>
          <w:shd w:val="clear" w:color="auto" w:fill="FFFFFF"/>
        </w:rPr>
        <w:t xml:space="preserve">, Roberta </w:t>
      </w:r>
      <w:proofErr w:type="spellStart"/>
      <w:r w:rsidR="00D55F2B" w:rsidRPr="00862F08">
        <w:rPr>
          <w:rFonts w:cs="Arial"/>
          <w:color w:val="000000"/>
          <w:shd w:val="clear" w:color="auto" w:fill="FFFFFF"/>
        </w:rPr>
        <w:t>Zavoretti</w:t>
      </w:r>
      <w:proofErr w:type="spellEnd"/>
      <w:r w:rsidR="00862F08" w:rsidRPr="00862F08">
        <w:rPr>
          <w:rFonts w:cs="Arial"/>
          <w:color w:val="000000"/>
          <w:shd w:val="clear" w:color="auto" w:fill="FFFFFF"/>
        </w:rPr>
        <w:t xml:space="preserve"> (University of Cologne)</w:t>
      </w:r>
      <w:r w:rsidR="00D55F2B" w:rsidRPr="00862F08">
        <w:rPr>
          <w:rFonts w:cs="Arial"/>
          <w:color w:val="000000"/>
          <w:shd w:val="clear" w:color="auto" w:fill="FFFFFF"/>
        </w:rPr>
        <w:t xml:space="preserve">, Sandra </w:t>
      </w:r>
      <w:proofErr w:type="spellStart"/>
      <w:r w:rsidR="00D55F2B" w:rsidRPr="00862F08">
        <w:rPr>
          <w:rFonts w:cs="Arial"/>
          <w:color w:val="000000"/>
          <w:shd w:val="clear" w:color="auto" w:fill="FFFFFF"/>
        </w:rPr>
        <w:t>Kurfurst</w:t>
      </w:r>
      <w:proofErr w:type="spellEnd"/>
      <w:r w:rsidR="00862F08" w:rsidRPr="00862F08">
        <w:rPr>
          <w:rFonts w:cs="Arial"/>
          <w:color w:val="000000"/>
          <w:shd w:val="clear" w:color="auto" w:fill="FFFFFF"/>
        </w:rPr>
        <w:t xml:space="preserve"> (University of Cologne)</w:t>
      </w:r>
      <w:r w:rsidR="00D55F2B" w:rsidRPr="00862F08">
        <w:rPr>
          <w:rFonts w:cs="Arial"/>
          <w:color w:val="000000"/>
          <w:shd w:val="clear" w:color="auto" w:fill="FFFFFF"/>
        </w:rPr>
        <w:t>,</w:t>
      </w:r>
      <w:r w:rsidR="00862F08" w:rsidRPr="00862F08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862F08" w:rsidRPr="00862F08">
        <w:rPr>
          <w:rFonts w:cs="Arial"/>
          <w:color w:val="000000"/>
          <w:shd w:val="clear" w:color="auto" w:fill="FFFFFF"/>
        </w:rPr>
        <w:t>Jiazhi</w:t>
      </w:r>
      <w:proofErr w:type="spellEnd"/>
      <w:r w:rsidR="00862F08" w:rsidRPr="00862F08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862F08" w:rsidRPr="00862F08">
        <w:rPr>
          <w:rFonts w:cs="Arial"/>
          <w:color w:val="000000"/>
          <w:shd w:val="clear" w:color="auto" w:fill="FFFFFF"/>
        </w:rPr>
        <w:t>Fengjiang</w:t>
      </w:r>
      <w:proofErr w:type="spellEnd"/>
      <w:r w:rsidR="00862F08" w:rsidRPr="00862F08">
        <w:rPr>
          <w:rFonts w:cs="Arial"/>
          <w:color w:val="000000"/>
          <w:shd w:val="clear" w:color="auto" w:fill="FFFFFF"/>
        </w:rPr>
        <w:t xml:space="preserve"> (University of Edinburgh), Charlotte </w:t>
      </w:r>
      <w:proofErr w:type="spellStart"/>
      <w:r w:rsidR="00862F08" w:rsidRPr="00862F08">
        <w:rPr>
          <w:rFonts w:cs="Arial"/>
          <w:color w:val="000000"/>
          <w:shd w:val="clear" w:color="auto" w:fill="FFFFFF"/>
        </w:rPr>
        <w:t>Bruckermann</w:t>
      </w:r>
      <w:proofErr w:type="spellEnd"/>
      <w:r w:rsidR="00862F08" w:rsidRPr="00862F08">
        <w:rPr>
          <w:rFonts w:cs="Arial"/>
          <w:color w:val="000000"/>
          <w:shd w:val="clear" w:color="auto" w:fill="FFFFFF"/>
        </w:rPr>
        <w:t xml:space="preserve"> (University of Cologne),</w:t>
      </w:r>
      <w:r w:rsidR="00D55F2B" w:rsidRPr="00862F08">
        <w:rPr>
          <w:rFonts w:cs="Arial"/>
          <w:color w:val="000000"/>
          <w:shd w:val="clear" w:color="auto" w:fill="FFFFFF"/>
        </w:rPr>
        <w:t xml:space="preserve"> Elizabeth Elliott</w:t>
      </w:r>
      <w:r w:rsidR="00862F08" w:rsidRPr="00862F08">
        <w:rPr>
          <w:rFonts w:cs="Arial"/>
          <w:color w:val="000000"/>
          <w:shd w:val="clear" w:color="auto" w:fill="FFFFFF"/>
        </w:rPr>
        <w:t xml:space="preserve"> (National University of Singapore)</w:t>
      </w:r>
      <w:r w:rsidR="00D55F2B" w:rsidRPr="00862F08">
        <w:rPr>
          <w:rFonts w:cs="Arial"/>
          <w:color w:val="000000"/>
          <w:shd w:val="clear" w:color="auto" w:fill="FFFFFF"/>
        </w:rPr>
        <w:t>, Fan Zhang</w:t>
      </w:r>
      <w:r w:rsidR="00862F08" w:rsidRPr="00862F08">
        <w:rPr>
          <w:rFonts w:cs="Arial"/>
          <w:color w:val="000000"/>
          <w:shd w:val="clear" w:color="auto" w:fill="FFFFFF"/>
        </w:rPr>
        <w:t xml:space="preserve"> (Peking University)</w:t>
      </w:r>
      <w:r w:rsidR="00D55F2B" w:rsidRPr="00862F08">
        <w:rPr>
          <w:rFonts w:cs="Arial"/>
          <w:color w:val="000000"/>
          <w:shd w:val="clear" w:color="auto" w:fill="FFFFFF"/>
        </w:rPr>
        <w:t xml:space="preserve">, Michael </w:t>
      </w:r>
      <w:proofErr w:type="spellStart"/>
      <w:r w:rsidR="00D55F2B" w:rsidRPr="00862F08">
        <w:rPr>
          <w:rFonts w:cs="Arial"/>
          <w:color w:val="000000"/>
          <w:shd w:val="clear" w:color="auto" w:fill="FFFFFF"/>
        </w:rPr>
        <w:t>Kleinod</w:t>
      </w:r>
      <w:proofErr w:type="spellEnd"/>
      <w:r w:rsidR="00862F08" w:rsidRPr="00862F08">
        <w:rPr>
          <w:rFonts w:cs="Arial"/>
          <w:color w:val="000000"/>
          <w:shd w:val="clear" w:color="auto" w:fill="FFFFFF"/>
        </w:rPr>
        <w:t xml:space="preserve"> (University of Cologne)</w:t>
      </w:r>
      <w:r w:rsidR="009B4ABC" w:rsidRPr="00862F08">
        <w:rPr>
          <w:rFonts w:cs="Arial"/>
          <w:color w:val="000000"/>
          <w:shd w:val="clear" w:color="auto" w:fill="FFFFFF"/>
        </w:rPr>
        <w:t xml:space="preserve"> </w:t>
      </w:r>
      <w:r w:rsidR="007A6817" w:rsidRPr="00862F08">
        <w:rPr>
          <w:rFonts w:cs="Arial"/>
          <w:color w:val="000000"/>
          <w:shd w:val="clear" w:color="auto" w:fill="FFFFFF"/>
        </w:rPr>
        <w:t>an</w:t>
      </w:r>
      <w:r w:rsidR="001949CD" w:rsidRPr="00862F08">
        <w:rPr>
          <w:rFonts w:cs="Arial"/>
          <w:color w:val="000000"/>
          <w:shd w:val="clear" w:color="auto" w:fill="FFFFFF"/>
        </w:rPr>
        <w:t>d</w:t>
      </w:r>
      <w:r w:rsidR="007A6817" w:rsidRPr="00862F08">
        <w:rPr>
          <w:rFonts w:cs="Arial"/>
          <w:color w:val="000000"/>
          <w:shd w:val="clear" w:color="auto" w:fill="FFFFFF"/>
        </w:rPr>
        <w:t xml:space="preserve"> an epilogue by Li Zhang</w:t>
      </w:r>
      <w:r w:rsidR="0022276D" w:rsidRPr="00862F08">
        <w:rPr>
          <w:rFonts w:cs="Arial"/>
          <w:color w:val="000000"/>
          <w:shd w:val="clear" w:color="auto" w:fill="FFFFFF"/>
        </w:rPr>
        <w:t xml:space="preserve"> (UC Davis)</w:t>
      </w:r>
      <w:r w:rsidR="007A6817" w:rsidRPr="00862F08">
        <w:rPr>
          <w:rFonts w:cs="Arial"/>
          <w:color w:val="000000"/>
          <w:shd w:val="clear" w:color="auto" w:fill="FFFFFF"/>
        </w:rPr>
        <w:t>, the special issue is</w:t>
      </w:r>
      <w:r w:rsidR="00FC3407" w:rsidRPr="00862F08">
        <w:rPr>
          <w:rFonts w:cs="Arial"/>
          <w:color w:val="000000"/>
          <w:shd w:val="clear" w:color="auto" w:fill="FFFFFF"/>
        </w:rPr>
        <w:t xml:space="preserve"> </w:t>
      </w:r>
      <w:r w:rsidR="007A6817" w:rsidRPr="00862F08">
        <w:rPr>
          <w:rFonts w:cs="Arial"/>
          <w:color w:val="000000"/>
          <w:shd w:val="clear" w:color="auto" w:fill="FFFFFF"/>
        </w:rPr>
        <w:t>a timely</w:t>
      </w:r>
      <w:r w:rsidRPr="00862F08">
        <w:rPr>
          <w:rFonts w:cs="Arial"/>
          <w:color w:val="000000"/>
          <w:shd w:val="clear" w:color="auto" w:fill="FFFFFF"/>
        </w:rPr>
        <w:t xml:space="preserve"> critical engagement with the notion of the good life and its ramifications in late-socialist social life through the perspectives of people and communities living amid rapid political and economic transformation. </w:t>
      </w:r>
      <w:r w:rsidR="003D3C36" w:rsidRPr="00862F08">
        <w:rPr>
          <w:rFonts w:cs="Arial"/>
          <w:color w:val="000000"/>
          <w:shd w:val="clear" w:color="auto" w:fill="FFFFFF"/>
        </w:rPr>
        <w:t>While growth-based development</w:t>
      </w:r>
      <w:r w:rsidRPr="00862F08">
        <w:rPr>
          <w:rFonts w:cs="Arial"/>
          <w:color w:val="000000"/>
          <w:shd w:val="clear" w:color="auto" w:fill="FFFFFF"/>
        </w:rPr>
        <w:t xml:space="preserve"> offers vistas of possibility that are wider than ever, it has also engendered growing </w:t>
      </w:r>
      <w:r w:rsidR="007A6817" w:rsidRPr="00862F08">
        <w:rPr>
          <w:rFonts w:cs="Arial"/>
          <w:color w:val="000000"/>
          <w:shd w:val="clear" w:color="auto" w:fill="FFFFFF"/>
        </w:rPr>
        <w:t xml:space="preserve">social </w:t>
      </w:r>
      <w:r w:rsidRPr="00862F08">
        <w:rPr>
          <w:rFonts w:cs="Arial"/>
          <w:color w:val="000000"/>
          <w:shd w:val="clear" w:color="auto" w:fill="FFFFFF"/>
        </w:rPr>
        <w:t>inequality</w:t>
      </w:r>
      <w:r w:rsidR="003D3C36" w:rsidRPr="00862F08">
        <w:rPr>
          <w:rFonts w:cs="Arial"/>
          <w:color w:val="000000"/>
          <w:shd w:val="clear" w:color="auto" w:fill="FFFFFF"/>
        </w:rPr>
        <w:t>,</w:t>
      </w:r>
      <w:r w:rsidRPr="00862F08">
        <w:rPr>
          <w:rFonts w:cs="Arial"/>
          <w:color w:val="000000"/>
          <w:shd w:val="clear" w:color="auto" w:fill="FFFFFF"/>
        </w:rPr>
        <w:t xml:space="preserve"> ecological decline</w:t>
      </w:r>
      <w:r w:rsidR="003D3C36" w:rsidRPr="00862F08">
        <w:rPr>
          <w:rFonts w:cs="Arial"/>
          <w:color w:val="000000"/>
          <w:shd w:val="clear" w:color="auto" w:fill="FFFFFF"/>
        </w:rPr>
        <w:t xml:space="preserve"> and a broad sense of moral crisis</w:t>
      </w:r>
      <w:r w:rsidR="0022276D" w:rsidRPr="00862F08">
        <w:rPr>
          <w:rFonts w:cs="Arial"/>
          <w:color w:val="000000"/>
          <w:shd w:val="clear" w:color="auto" w:fill="FFFFFF"/>
        </w:rPr>
        <w:t xml:space="preserve">, </w:t>
      </w:r>
      <w:r w:rsidR="004217E8" w:rsidRPr="00862F08">
        <w:rPr>
          <w:rFonts w:cs="Arial"/>
          <w:color w:val="000000"/>
          <w:shd w:val="clear" w:color="auto" w:fill="FFFFFF"/>
        </w:rPr>
        <w:t>in the face of</w:t>
      </w:r>
      <w:r w:rsidR="0022276D" w:rsidRPr="00862F08">
        <w:rPr>
          <w:rFonts w:cs="Arial"/>
          <w:color w:val="000000"/>
          <w:shd w:val="clear" w:color="auto" w:fill="FFFFFF"/>
        </w:rPr>
        <w:t xml:space="preserve"> state narrative</w:t>
      </w:r>
      <w:r w:rsidR="004217E8" w:rsidRPr="00862F08">
        <w:rPr>
          <w:rFonts w:cs="Arial"/>
          <w:color w:val="000000"/>
          <w:shd w:val="clear" w:color="auto" w:fill="FFFFFF"/>
        </w:rPr>
        <w:t xml:space="preserve">s about </w:t>
      </w:r>
      <w:r w:rsidR="0022276D" w:rsidRPr="00862F08">
        <w:rPr>
          <w:rFonts w:cs="Arial"/>
          <w:color w:val="000000"/>
          <w:shd w:val="clear" w:color="auto" w:fill="FFFFFF"/>
        </w:rPr>
        <w:t>national</w:t>
      </w:r>
      <w:r w:rsidR="004217E8" w:rsidRPr="00862F08">
        <w:rPr>
          <w:rFonts w:cs="Arial"/>
          <w:color w:val="000000"/>
          <w:shd w:val="clear" w:color="auto" w:fill="FFFFFF"/>
        </w:rPr>
        <w:t xml:space="preserve"> dreams in the making</w:t>
      </w:r>
      <w:r w:rsidRPr="00862F08">
        <w:rPr>
          <w:rFonts w:cs="Arial"/>
          <w:color w:val="000000"/>
          <w:shd w:val="clear" w:color="auto" w:fill="FFFFFF"/>
        </w:rPr>
        <w:t xml:space="preserve">. Here, people grapple with </w:t>
      </w:r>
      <w:r w:rsidR="003D3C36" w:rsidRPr="00862F08">
        <w:rPr>
          <w:rFonts w:cs="Arial"/>
          <w:color w:val="000000"/>
          <w:shd w:val="clear" w:color="auto" w:fill="FFFFFF"/>
        </w:rPr>
        <w:t xml:space="preserve">the </w:t>
      </w:r>
      <w:r w:rsidRPr="00862F08">
        <w:rPr>
          <w:rFonts w:cs="Arial"/>
          <w:color w:val="000000"/>
          <w:shd w:val="clear" w:color="auto" w:fill="FFFFFF"/>
        </w:rPr>
        <w:t xml:space="preserve">question of how they can – individually and collectively – shape lives that they consider worth living. </w:t>
      </w:r>
    </w:p>
    <w:p w14:paraId="669F28C3" w14:textId="77777777" w:rsidR="001949CD" w:rsidRPr="00862F08" w:rsidRDefault="001949CD">
      <w:pPr>
        <w:tabs>
          <w:tab w:val="left" w:pos="1340"/>
        </w:tabs>
        <w:jc w:val="both"/>
        <w:rPr>
          <w:rFonts w:cs="Arial"/>
          <w:color w:val="000000"/>
          <w:shd w:val="clear" w:color="auto" w:fill="FFFFFF"/>
        </w:rPr>
      </w:pPr>
    </w:p>
    <w:p w14:paraId="6A8BF7A2" w14:textId="1DD4A991" w:rsidR="00584A38" w:rsidRPr="00862F08" w:rsidRDefault="004F297F" w:rsidP="00DD2DE2">
      <w:pPr>
        <w:tabs>
          <w:tab w:val="left" w:pos="1340"/>
        </w:tabs>
        <w:jc w:val="both"/>
      </w:pPr>
      <w:r w:rsidRPr="00862F08">
        <w:rPr>
          <w:rFonts w:cs="Arial"/>
          <w:color w:val="000000"/>
          <w:shd w:val="clear" w:color="auto" w:fill="FFFFFF"/>
        </w:rPr>
        <w:t>The special issue</w:t>
      </w:r>
      <w:r w:rsidR="00885B2C" w:rsidRPr="00862F08">
        <w:rPr>
          <w:rFonts w:cs="Arial"/>
          <w:color w:val="000000"/>
          <w:shd w:val="clear" w:color="auto" w:fill="FFFFFF"/>
        </w:rPr>
        <w:t xml:space="preserve"> demonstrate</w:t>
      </w:r>
      <w:r w:rsidRPr="00862F08">
        <w:rPr>
          <w:rFonts w:cs="Arial"/>
          <w:color w:val="000000"/>
          <w:shd w:val="clear" w:color="auto" w:fill="FFFFFF"/>
        </w:rPr>
        <w:t>s</w:t>
      </w:r>
      <w:r w:rsidR="00885B2C" w:rsidRPr="00862F08">
        <w:rPr>
          <w:rFonts w:cs="Arial"/>
          <w:color w:val="000000"/>
          <w:shd w:val="clear" w:color="auto" w:fill="FFFFFF"/>
        </w:rPr>
        <w:t xml:space="preserve"> </w:t>
      </w:r>
      <w:r w:rsidR="006E7811" w:rsidRPr="00862F08">
        <w:rPr>
          <w:rFonts w:cs="Arial"/>
          <w:color w:val="000000"/>
          <w:shd w:val="clear" w:color="auto" w:fill="FFFFFF"/>
        </w:rPr>
        <w:t>how the paradoxical value frameworks of late socialism</w:t>
      </w:r>
      <w:r w:rsidR="003D3C36" w:rsidRPr="00862F08">
        <w:rPr>
          <w:rFonts w:cs="Arial"/>
          <w:color w:val="000000"/>
          <w:shd w:val="clear" w:color="auto" w:fill="FFFFFF"/>
        </w:rPr>
        <w:t xml:space="preserve"> generate contradictions</w:t>
      </w:r>
      <w:r w:rsidR="00FC3407" w:rsidRPr="00862F08">
        <w:rPr>
          <w:rFonts w:cs="Arial"/>
          <w:color w:val="000000"/>
          <w:shd w:val="clear" w:color="auto" w:fill="FFFFFF"/>
        </w:rPr>
        <w:t xml:space="preserve"> and politics</w:t>
      </w:r>
      <w:r w:rsidR="003D3C36" w:rsidRPr="00862F08">
        <w:rPr>
          <w:rFonts w:cs="Arial"/>
          <w:color w:val="000000"/>
          <w:shd w:val="clear" w:color="auto" w:fill="FFFFFF"/>
        </w:rPr>
        <w:t xml:space="preserve"> that</w:t>
      </w:r>
      <w:r w:rsidR="006E7811" w:rsidRPr="00862F08">
        <w:rPr>
          <w:rFonts w:cs="Arial"/>
          <w:color w:val="000000"/>
          <w:shd w:val="clear" w:color="auto" w:fill="FFFFFF"/>
        </w:rPr>
        <w:t xml:space="preserve"> impose limits on the possibilities of living well together. At the same time, </w:t>
      </w:r>
      <w:r w:rsidRPr="00862F08">
        <w:rPr>
          <w:rFonts w:cs="Arial"/>
          <w:color w:val="000000"/>
          <w:shd w:val="clear" w:color="auto" w:fill="FFFFFF"/>
        </w:rPr>
        <w:t>the authors</w:t>
      </w:r>
      <w:r w:rsidR="006E7811" w:rsidRPr="00862F08">
        <w:rPr>
          <w:rFonts w:cs="Arial"/>
          <w:color w:val="000000"/>
          <w:shd w:val="clear" w:color="auto" w:fill="FFFFFF"/>
        </w:rPr>
        <w:t xml:space="preserve"> also show the moral agency of people circulating between seemingly incommensurable social orders</w:t>
      </w:r>
      <w:r w:rsidR="00FC3407" w:rsidRPr="00862F08">
        <w:rPr>
          <w:rFonts w:cs="Arial"/>
          <w:color w:val="000000"/>
          <w:shd w:val="clear" w:color="auto" w:fill="FFFFFF"/>
        </w:rPr>
        <w:t xml:space="preserve"> </w:t>
      </w:r>
      <w:r w:rsidR="001949CD" w:rsidRPr="00862F08">
        <w:rPr>
          <w:rFonts w:cs="Arial"/>
          <w:color w:val="000000"/>
          <w:shd w:val="clear" w:color="auto" w:fill="FFFFFF"/>
        </w:rPr>
        <w:t>in</w:t>
      </w:r>
      <w:r w:rsidR="00FC3407" w:rsidRPr="00862F08">
        <w:rPr>
          <w:rFonts w:cs="Arial"/>
          <w:color w:val="000000"/>
          <w:shd w:val="clear" w:color="auto" w:fill="FFFFFF"/>
        </w:rPr>
        <w:t xml:space="preserve"> articulat</w:t>
      </w:r>
      <w:r w:rsidR="001949CD" w:rsidRPr="00862F08">
        <w:rPr>
          <w:rFonts w:cs="Arial"/>
          <w:color w:val="000000"/>
          <w:shd w:val="clear" w:color="auto" w:fill="FFFFFF"/>
        </w:rPr>
        <w:t>ing</w:t>
      </w:r>
      <w:r w:rsidR="00FC3407" w:rsidRPr="00862F08">
        <w:rPr>
          <w:rFonts w:cs="Arial"/>
          <w:color w:val="000000"/>
          <w:shd w:val="clear" w:color="auto" w:fill="FFFFFF"/>
        </w:rPr>
        <w:t xml:space="preserve"> their notions of the good</w:t>
      </w:r>
      <w:r w:rsidR="001949CD" w:rsidRPr="00862F08">
        <w:rPr>
          <w:rFonts w:cs="Arial"/>
          <w:color w:val="000000"/>
          <w:shd w:val="clear" w:color="auto" w:fill="FFFFFF"/>
        </w:rPr>
        <w:t xml:space="preserve"> and the motivations for their actions</w:t>
      </w:r>
      <w:r w:rsidR="006E7811" w:rsidRPr="00862F08">
        <w:rPr>
          <w:rFonts w:cs="Arial"/>
          <w:color w:val="000000"/>
          <w:shd w:val="clear" w:color="auto" w:fill="FFFFFF"/>
        </w:rPr>
        <w:t>.</w:t>
      </w:r>
      <w:r w:rsidRPr="00862F08">
        <w:rPr>
          <w:rFonts w:cs="Arial"/>
          <w:color w:val="000000"/>
          <w:shd w:val="clear" w:color="auto" w:fill="FFFFFF"/>
        </w:rPr>
        <w:t xml:space="preserve"> With contributions from all three late socialist contexts, the special issue underscores how the quest for the good life is </w:t>
      </w:r>
      <w:r w:rsidR="00FC3407" w:rsidRPr="00862F08">
        <w:rPr>
          <w:rFonts w:cs="Arial"/>
          <w:color w:val="000000"/>
          <w:shd w:val="clear" w:color="auto" w:fill="FFFFFF"/>
        </w:rPr>
        <w:t>an uneven field of</w:t>
      </w:r>
      <w:r w:rsidRPr="00862F08">
        <w:rPr>
          <w:rFonts w:cs="Arial"/>
          <w:color w:val="000000"/>
          <w:shd w:val="clear" w:color="auto" w:fill="FFFFFF"/>
        </w:rPr>
        <w:t xml:space="preserve"> struggle </w:t>
      </w:r>
      <w:r w:rsidR="00FC3407" w:rsidRPr="00862F08">
        <w:rPr>
          <w:rFonts w:cs="Arial"/>
          <w:color w:val="000000"/>
          <w:shd w:val="clear" w:color="auto" w:fill="FFFFFF"/>
        </w:rPr>
        <w:t xml:space="preserve">in which people seek to </w:t>
      </w:r>
      <w:r w:rsidRPr="00862F08">
        <w:rPr>
          <w:rFonts w:cs="Arial"/>
          <w:color w:val="000000"/>
          <w:shd w:val="clear" w:color="auto" w:fill="FFFFFF"/>
        </w:rPr>
        <w:t xml:space="preserve">build futures </w:t>
      </w:r>
      <w:r w:rsidR="00FC3407" w:rsidRPr="00862F08">
        <w:rPr>
          <w:rFonts w:cs="Arial"/>
          <w:color w:val="000000"/>
          <w:shd w:val="clear" w:color="auto" w:fill="FFFFFF"/>
        </w:rPr>
        <w:t xml:space="preserve">from </w:t>
      </w:r>
      <w:r w:rsidR="001949CD" w:rsidRPr="00862F08">
        <w:rPr>
          <w:rFonts w:cs="Arial"/>
          <w:color w:val="000000"/>
          <w:shd w:val="clear" w:color="auto" w:fill="FFFFFF"/>
        </w:rPr>
        <w:t>differing</w:t>
      </w:r>
      <w:r w:rsidR="007A6817" w:rsidRPr="00862F08">
        <w:rPr>
          <w:rFonts w:cs="Arial"/>
          <w:color w:val="000000"/>
          <w:shd w:val="clear" w:color="auto" w:fill="FFFFFF"/>
        </w:rPr>
        <w:t xml:space="preserve"> social positions in increasingly differentiated societies</w:t>
      </w:r>
      <w:r w:rsidRPr="00862F08">
        <w:rPr>
          <w:rFonts w:cs="Arial"/>
          <w:color w:val="000000"/>
          <w:shd w:val="clear" w:color="auto" w:fill="FFFFFF"/>
        </w:rPr>
        <w:t xml:space="preserve">. </w:t>
      </w:r>
      <w:r w:rsidR="007A6817" w:rsidRPr="00862F08">
        <w:rPr>
          <w:rFonts w:cs="Arial"/>
          <w:color w:val="000000"/>
          <w:shd w:val="clear" w:color="auto" w:fill="FFFFFF"/>
        </w:rPr>
        <w:t xml:space="preserve">Contributors to this roundtable are </w:t>
      </w:r>
      <w:r w:rsidR="0022276D" w:rsidRPr="00862F08">
        <w:rPr>
          <w:rFonts w:cs="Arial"/>
          <w:color w:val="000000"/>
          <w:shd w:val="clear" w:color="auto" w:fill="FFFFFF"/>
        </w:rPr>
        <w:t xml:space="preserve">the </w:t>
      </w:r>
      <w:r w:rsidR="007A6817" w:rsidRPr="00862F08">
        <w:rPr>
          <w:rFonts w:cs="Arial"/>
          <w:color w:val="000000"/>
          <w:shd w:val="clear" w:color="auto" w:fill="FFFFFF"/>
        </w:rPr>
        <w:t>authors of articles in the special issue and two discussants who critically engage with the themes raised by the special issue and its contribution</w:t>
      </w:r>
      <w:r w:rsidR="0022276D" w:rsidRPr="00862F08">
        <w:rPr>
          <w:rFonts w:cs="Arial"/>
          <w:color w:val="000000"/>
          <w:shd w:val="clear" w:color="auto" w:fill="FFFFFF"/>
        </w:rPr>
        <w:t>s to raise further questions for discussion</w:t>
      </w:r>
      <w:r w:rsidR="007A6817" w:rsidRPr="00862F08">
        <w:rPr>
          <w:rFonts w:cs="Arial"/>
          <w:color w:val="000000"/>
          <w:shd w:val="clear" w:color="auto" w:fill="FFFFFF"/>
        </w:rPr>
        <w:t>.</w:t>
      </w:r>
      <w:r w:rsidR="0022276D" w:rsidRPr="00862F08">
        <w:rPr>
          <w:rFonts w:cs="Arial"/>
          <w:color w:val="000000"/>
          <w:shd w:val="clear" w:color="auto" w:fill="FFFFFF"/>
        </w:rPr>
        <w:t xml:space="preserve"> It is meant to be a dialogue between the panellists and the Euroseas audience.</w:t>
      </w:r>
      <w:r w:rsidR="007A6817" w:rsidRPr="00862F08">
        <w:rPr>
          <w:rFonts w:cs="Arial"/>
          <w:i/>
          <w:iCs/>
          <w:color w:val="000000"/>
          <w:shd w:val="clear" w:color="auto" w:fill="FFFFFF"/>
        </w:rPr>
        <w:t xml:space="preserve"> </w:t>
      </w:r>
    </w:p>
    <w:p w14:paraId="2931F31D" w14:textId="31E1828A" w:rsidR="00F62D0C" w:rsidRPr="00862F08" w:rsidRDefault="00F62D0C" w:rsidP="00DD2DE2">
      <w:pPr>
        <w:tabs>
          <w:tab w:val="left" w:pos="1340"/>
        </w:tabs>
        <w:jc w:val="both"/>
      </w:pPr>
    </w:p>
    <w:p w14:paraId="6656795C" w14:textId="6751B9C6" w:rsidR="009B4ABC" w:rsidRPr="00DD2DE2" w:rsidRDefault="009B4ABC" w:rsidP="00DD2DE2">
      <w:pPr>
        <w:jc w:val="both"/>
        <w:rPr>
          <w:rFonts w:cs="Arial"/>
          <w:bCs/>
          <w:color w:val="000000"/>
          <w:lang w:val="en-US"/>
        </w:rPr>
      </w:pPr>
      <w:r w:rsidRPr="00862F08">
        <w:rPr>
          <w:rFonts w:cs="Arial"/>
          <w:lang w:val="en-US"/>
        </w:rPr>
        <w:t xml:space="preserve">The roundtable is an activity of </w:t>
      </w:r>
      <w:proofErr w:type="spellStart"/>
      <w:r w:rsidRPr="00862F08">
        <w:rPr>
          <w:rFonts w:cs="Arial"/>
          <w:lang w:val="en-US"/>
        </w:rPr>
        <w:t>WelfareStruggles</w:t>
      </w:r>
      <w:proofErr w:type="spellEnd"/>
      <w:r w:rsidRPr="00862F08">
        <w:rPr>
          <w:rFonts w:cs="Arial"/>
          <w:lang w:val="en-US"/>
        </w:rPr>
        <w:t xml:space="preserve">, a project that received funding from the European Research Council (ERC) under the European Union’s Horizon </w:t>
      </w:r>
      <w:r w:rsidR="00D07A49">
        <w:rPr>
          <w:rFonts w:cs="Arial"/>
          <w:lang w:val="en-US"/>
        </w:rPr>
        <w:t>Research</w:t>
      </w:r>
      <w:r w:rsidRPr="00862F08">
        <w:rPr>
          <w:rFonts w:cs="Arial"/>
          <w:lang w:val="en-US"/>
        </w:rPr>
        <w:t xml:space="preserve"> and </w:t>
      </w:r>
      <w:r w:rsidR="00D07A49">
        <w:rPr>
          <w:rFonts w:cs="Arial"/>
          <w:lang w:val="en-US"/>
        </w:rPr>
        <w:t>Innovation</w:t>
      </w:r>
      <w:r w:rsidRPr="00862F08">
        <w:rPr>
          <w:rFonts w:cs="Arial"/>
          <w:lang w:val="en-US"/>
        </w:rPr>
        <w:t xml:space="preserve"> program (Grant agreement No 803614).</w:t>
      </w:r>
    </w:p>
    <w:p w14:paraId="59748671" w14:textId="77777777" w:rsidR="009B4ABC" w:rsidRPr="00DD2DE2" w:rsidRDefault="009B4ABC" w:rsidP="00DD2DE2">
      <w:pPr>
        <w:tabs>
          <w:tab w:val="left" w:pos="1340"/>
        </w:tabs>
        <w:jc w:val="both"/>
        <w:rPr>
          <w:lang w:val="en-US"/>
        </w:rPr>
      </w:pPr>
    </w:p>
    <w:sectPr w:rsidR="009B4ABC" w:rsidRPr="00DD2DE2" w:rsidSect="00522586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4A0B" w14:textId="77777777" w:rsidR="008E5829" w:rsidRDefault="008E5829">
      <w:r>
        <w:separator/>
      </w:r>
    </w:p>
  </w:endnote>
  <w:endnote w:type="continuationSeparator" w:id="0">
    <w:p w14:paraId="142045D5" w14:textId="77777777" w:rsidR="008E5829" w:rsidRDefault="008E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5415613"/>
      <w:docPartObj>
        <w:docPartGallery w:val="Page Numbers (Bottom of Page)"/>
        <w:docPartUnique/>
      </w:docPartObj>
    </w:sdtPr>
    <w:sdtContent>
      <w:p w14:paraId="22A1D1DA" w14:textId="513CF122" w:rsidR="006E7811" w:rsidRDefault="00885B2C" w:rsidP="002D3F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735C1E" w14:textId="77777777" w:rsidR="006E7811" w:rsidRDefault="006E7811" w:rsidP="006E78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6063890"/>
      <w:docPartObj>
        <w:docPartGallery w:val="Page Numbers (Bottom of Page)"/>
        <w:docPartUnique/>
      </w:docPartObj>
    </w:sdtPr>
    <w:sdtContent>
      <w:p w14:paraId="2E86D5E8" w14:textId="1C694C57" w:rsidR="006E7811" w:rsidRDefault="00885B2C" w:rsidP="002D3F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419F3D" w14:textId="77777777" w:rsidR="006E7811" w:rsidRDefault="006E7811" w:rsidP="006E78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1603" w14:textId="77777777" w:rsidR="008E5829" w:rsidRDefault="008E5829">
      <w:r>
        <w:separator/>
      </w:r>
    </w:p>
  </w:footnote>
  <w:footnote w:type="continuationSeparator" w:id="0">
    <w:p w14:paraId="6A510622" w14:textId="77777777" w:rsidR="008E5829" w:rsidRDefault="008E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6587"/>
    <w:multiLevelType w:val="hybridMultilevel"/>
    <w:tmpl w:val="505C739C"/>
    <w:lvl w:ilvl="0" w:tplc="CEF29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29A9C" w:tentative="1">
      <w:start w:val="1"/>
      <w:numFmt w:val="lowerLetter"/>
      <w:lvlText w:val="%2."/>
      <w:lvlJc w:val="left"/>
      <w:pPr>
        <w:ind w:left="1440" w:hanging="360"/>
      </w:pPr>
    </w:lvl>
    <w:lvl w:ilvl="2" w:tplc="C8B2E470" w:tentative="1">
      <w:start w:val="1"/>
      <w:numFmt w:val="lowerRoman"/>
      <w:lvlText w:val="%3."/>
      <w:lvlJc w:val="right"/>
      <w:pPr>
        <w:ind w:left="2160" w:hanging="180"/>
      </w:pPr>
    </w:lvl>
    <w:lvl w:ilvl="3" w:tplc="4F980340" w:tentative="1">
      <w:start w:val="1"/>
      <w:numFmt w:val="decimal"/>
      <w:lvlText w:val="%4."/>
      <w:lvlJc w:val="left"/>
      <w:pPr>
        <w:ind w:left="2880" w:hanging="360"/>
      </w:pPr>
    </w:lvl>
    <w:lvl w:ilvl="4" w:tplc="2556C0DC" w:tentative="1">
      <w:start w:val="1"/>
      <w:numFmt w:val="lowerLetter"/>
      <w:lvlText w:val="%5."/>
      <w:lvlJc w:val="left"/>
      <w:pPr>
        <w:ind w:left="3600" w:hanging="360"/>
      </w:pPr>
    </w:lvl>
    <w:lvl w:ilvl="5" w:tplc="48BCA6EC" w:tentative="1">
      <w:start w:val="1"/>
      <w:numFmt w:val="lowerRoman"/>
      <w:lvlText w:val="%6."/>
      <w:lvlJc w:val="right"/>
      <w:pPr>
        <w:ind w:left="4320" w:hanging="180"/>
      </w:pPr>
    </w:lvl>
    <w:lvl w:ilvl="6" w:tplc="384E8FA8" w:tentative="1">
      <w:start w:val="1"/>
      <w:numFmt w:val="decimal"/>
      <w:lvlText w:val="%7."/>
      <w:lvlJc w:val="left"/>
      <w:pPr>
        <w:ind w:left="5040" w:hanging="360"/>
      </w:pPr>
    </w:lvl>
    <w:lvl w:ilvl="7" w:tplc="AA1A2C4E" w:tentative="1">
      <w:start w:val="1"/>
      <w:numFmt w:val="lowerLetter"/>
      <w:lvlText w:val="%8."/>
      <w:lvlJc w:val="left"/>
      <w:pPr>
        <w:ind w:left="5760" w:hanging="360"/>
      </w:pPr>
    </w:lvl>
    <w:lvl w:ilvl="8" w:tplc="F33246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0C"/>
    <w:rsid w:val="000B01FC"/>
    <w:rsid w:val="000B2F51"/>
    <w:rsid w:val="001077BE"/>
    <w:rsid w:val="00110C46"/>
    <w:rsid w:val="00156B8E"/>
    <w:rsid w:val="00161C23"/>
    <w:rsid w:val="00172262"/>
    <w:rsid w:val="001949CD"/>
    <w:rsid w:val="001B4A9E"/>
    <w:rsid w:val="001E178E"/>
    <w:rsid w:val="001E1E8E"/>
    <w:rsid w:val="001E5163"/>
    <w:rsid w:val="00200288"/>
    <w:rsid w:val="0022276D"/>
    <w:rsid w:val="00241814"/>
    <w:rsid w:val="002D3F3A"/>
    <w:rsid w:val="003D3C36"/>
    <w:rsid w:val="004217E8"/>
    <w:rsid w:val="00430D1F"/>
    <w:rsid w:val="004328B4"/>
    <w:rsid w:val="004344ED"/>
    <w:rsid w:val="004D16C6"/>
    <w:rsid w:val="004F297F"/>
    <w:rsid w:val="00522586"/>
    <w:rsid w:val="00584A38"/>
    <w:rsid w:val="00616D6B"/>
    <w:rsid w:val="00650B50"/>
    <w:rsid w:val="006636FB"/>
    <w:rsid w:val="006A7C6B"/>
    <w:rsid w:val="006E7811"/>
    <w:rsid w:val="00751221"/>
    <w:rsid w:val="00764870"/>
    <w:rsid w:val="007725B8"/>
    <w:rsid w:val="007A5D0C"/>
    <w:rsid w:val="007A6817"/>
    <w:rsid w:val="007A7F4B"/>
    <w:rsid w:val="00823E18"/>
    <w:rsid w:val="00862F08"/>
    <w:rsid w:val="00863C5D"/>
    <w:rsid w:val="008710F1"/>
    <w:rsid w:val="00885B2C"/>
    <w:rsid w:val="008B0713"/>
    <w:rsid w:val="008B0D86"/>
    <w:rsid w:val="008C06A7"/>
    <w:rsid w:val="008C26E8"/>
    <w:rsid w:val="008E5829"/>
    <w:rsid w:val="009238FB"/>
    <w:rsid w:val="009B4ABC"/>
    <w:rsid w:val="009D4940"/>
    <w:rsid w:val="00BA228A"/>
    <w:rsid w:val="00BE551E"/>
    <w:rsid w:val="00C31667"/>
    <w:rsid w:val="00C3363A"/>
    <w:rsid w:val="00C410DB"/>
    <w:rsid w:val="00D07A49"/>
    <w:rsid w:val="00D25F01"/>
    <w:rsid w:val="00D55F2B"/>
    <w:rsid w:val="00DD2DE2"/>
    <w:rsid w:val="00DD3517"/>
    <w:rsid w:val="00DF1D4D"/>
    <w:rsid w:val="00F62D0C"/>
    <w:rsid w:val="00FC3407"/>
    <w:rsid w:val="00FD6563"/>
    <w:rsid w:val="00FE0EC0"/>
    <w:rsid w:val="00FE1578"/>
    <w:rsid w:val="00FE2A95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CFC8"/>
  <w15:chartTrackingRefBased/>
  <w15:docId w15:val="{0562D193-3D25-47CA-A5E6-E080F1D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23E18"/>
    <w:rPr>
      <w:rFonts w:ascii="Arial" w:hAnsi="Arial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2D0C"/>
    <w:rPr>
      <w:b/>
      <w:bCs/>
    </w:rPr>
  </w:style>
  <w:style w:type="character" w:customStyle="1" w:styleId="apple-converted-space">
    <w:name w:val="apple-converted-space"/>
    <w:basedOn w:val="DefaultParagraphFont"/>
    <w:rsid w:val="00F62D0C"/>
  </w:style>
  <w:style w:type="character" w:styleId="Hyperlink">
    <w:name w:val="Hyperlink"/>
    <w:basedOn w:val="DefaultParagraphFont"/>
    <w:uiPriority w:val="99"/>
    <w:unhideWhenUsed/>
    <w:rsid w:val="00F62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62D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2D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7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811"/>
    <w:rPr>
      <w:rFonts w:ascii="Arial" w:hAnsi="Arial" w:cs="Arial Unicode MS"/>
    </w:rPr>
  </w:style>
  <w:style w:type="character" w:styleId="PageNumber">
    <w:name w:val="page number"/>
    <w:basedOn w:val="DefaultParagraphFont"/>
    <w:uiPriority w:val="99"/>
    <w:semiHidden/>
    <w:unhideWhenUsed/>
    <w:rsid w:val="006E7811"/>
  </w:style>
  <w:style w:type="paragraph" w:styleId="BalloonText">
    <w:name w:val="Balloon Text"/>
    <w:basedOn w:val="Normal"/>
    <w:link w:val="BalloonTextChar"/>
    <w:uiPriority w:val="99"/>
    <w:semiHidden/>
    <w:unhideWhenUsed/>
    <w:rsid w:val="003D3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28B4"/>
    <w:rPr>
      <w:rFonts w:ascii="Arial" w:hAnsi="Arial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l.wilcox@uni-bielefeld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h.nguyen@uni-bielefel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 Wilcox</dc:creator>
  <cp:keywords/>
  <dc:description/>
  <cp:lastModifiedBy>Siegers, S.R. (Yayah)</cp:lastModifiedBy>
  <cp:revision>2</cp:revision>
  <dcterms:created xsi:type="dcterms:W3CDTF">2023-11-29T09:57:00Z</dcterms:created>
  <dcterms:modified xsi:type="dcterms:W3CDTF">2023-11-29T09:57:00Z</dcterms:modified>
</cp:coreProperties>
</file>