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243E" w14:textId="77777777" w:rsidR="009631E2" w:rsidRDefault="009631E2" w:rsidP="009631E2">
      <w:pPr>
        <w:jc w:val="center"/>
        <w:rPr>
          <w:b/>
          <w:bCs/>
        </w:rPr>
      </w:pPr>
      <w:r>
        <w:rPr>
          <w:b/>
          <w:bCs/>
        </w:rPr>
        <w:t>EuroSEAS Panel Proposal 2024</w:t>
      </w:r>
    </w:p>
    <w:p w14:paraId="0E17FFD1" w14:textId="10507A18" w:rsidR="009631E2" w:rsidRPr="009631E2" w:rsidRDefault="009631E2" w:rsidP="009631E2">
      <w:pPr>
        <w:jc w:val="center"/>
      </w:pPr>
      <w:r w:rsidRPr="009631E2">
        <w:t>15 November 2023</w:t>
      </w:r>
    </w:p>
    <w:p w14:paraId="5A265F8E" w14:textId="77777777" w:rsidR="009631E2" w:rsidRDefault="009631E2" w:rsidP="009631E2">
      <w:pPr>
        <w:rPr>
          <w:b/>
          <w:bCs/>
        </w:rPr>
      </w:pPr>
    </w:p>
    <w:p w14:paraId="4346C676" w14:textId="260AFDEF" w:rsidR="00A45614" w:rsidRDefault="009631E2" w:rsidP="009631E2">
      <w:r w:rsidRPr="009631E2">
        <w:rPr>
          <w:b/>
          <w:bCs/>
          <w:u w:val="single"/>
        </w:rPr>
        <w:t>1. Title:</w:t>
      </w:r>
      <w:r>
        <w:rPr>
          <w:b/>
          <w:bCs/>
        </w:rPr>
        <w:t xml:space="preserve"> </w:t>
      </w:r>
      <w:r w:rsidRPr="009631E2">
        <w:t>Southeast Asia’s Contentious Elections</w:t>
      </w:r>
    </w:p>
    <w:p w14:paraId="23939CB6" w14:textId="77777777" w:rsidR="009631E2" w:rsidRDefault="009631E2" w:rsidP="009631E2"/>
    <w:p w14:paraId="5DD18E58" w14:textId="1FF9670A" w:rsidR="009631E2" w:rsidRDefault="009631E2" w:rsidP="009631E2">
      <w:r w:rsidRPr="009631E2">
        <w:rPr>
          <w:b/>
          <w:bCs/>
          <w:u w:val="single"/>
        </w:rPr>
        <w:t>2. Convener:</w:t>
      </w:r>
      <w:r>
        <w:t xml:space="preserve"> Dr Petra Alderman, Post-Doctoral Research Fellow at the University of Birmingham, </w:t>
      </w:r>
      <w:hyperlink r:id="rId5" w:history="1">
        <w:r w:rsidRPr="001D3D2E">
          <w:rPr>
            <w:rStyle w:val="Hyperlink"/>
          </w:rPr>
          <w:t>p.alderman@bham.ac.uk</w:t>
        </w:r>
      </w:hyperlink>
    </w:p>
    <w:p w14:paraId="378D88EA" w14:textId="77777777" w:rsidR="009631E2" w:rsidRDefault="009631E2" w:rsidP="009631E2"/>
    <w:p w14:paraId="36DB8CBA" w14:textId="75050BFB" w:rsidR="00FC6E96" w:rsidRPr="00FC6E96" w:rsidRDefault="009631E2" w:rsidP="009631E2">
      <w:pPr>
        <w:jc w:val="both"/>
      </w:pPr>
      <w:r w:rsidRPr="009631E2">
        <w:rPr>
          <w:b/>
          <w:bCs/>
          <w:u w:val="single"/>
        </w:rPr>
        <w:t>3.</w:t>
      </w:r>
      <w:r w:rsidR="00FC6E96">
        <w:rPr>
          <w:b/>
          <w:bCs/>
          <w:u w:val="single"/>
        </w:rPr>
        <w:t xml:space="preserve"> Format description:</w:t>
      </w:r>
      <w:r w:rsidR="00FC6E96">
        <w:t xml:space="preserve"> This is a classic panel format to provide colleagues working on elections the opportunity to present ongoing work in this area and receive feedback that will help shape their work towards publication.</w:t>
      </w:r>
    </w:p>
    <w:p w14:paraId="223D01C2" w14:textId="77777777" w:rsidR="00FC6E96" w:rsidRDefault="00FC6E96" w:rsidP="009631E2">
      <w:pPr>
        <w:jc w:val="both"/>
        <w:rPr>
          <w:b/>
          <w:bCs/>
          <w:u w:val="single"/>
        </w:rPr>
      </w:pPr>
    </w:p>
    <w:p w14:paraId="2988FB26" w14:textId="77E35241" w:rsidR="009631E2" w:rsidRPr="009631E2" w:rsidRDefault="00FC6E96" w:rsidP="009631E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4. Panel d</w:t>
      </w:r>
      <w:r w:rsidR="009631E2" w:rsidRPr="009631E2">
        <w:rPr>
          <w:b/>
          <w:bCs/>
          <w:u w:val="single"/>
        </w:rPr>
        <w:t xml:space="preserve">escription: </w:t>
      </w:r>
    </w:p>
    <w:p w14:paraId="2F4CD812" w14:textId="77777777" w:rsidR="009631E2" w:rsidRDefault="009631E2" w:rsidP="009631E2">
      <w:pPr>
        <w:jc w:val="both"/>
        <w:rPr>
          <w:b/>
          <w:bCs/>
        </w:rPr>
      </w:pPr>
    </w:p>
    <w:p w14:paraId="06F466F2" w14:textId="55D4CA87" w:rsidR="009631E2" w:rsidRDefault="009631E2" w:rsidP="009631E2">
      <w:pPr>
        <w:jc w:val="both"/>
      </w:pPr>
      <w:r>
        <w:t xml:space="preserve">Several Southeast Asian countries have held </w:t>
      </w:r>
      <w:r w:rsidR="00A84D83">
        <w:t xml:space="preserve">general </w:t>
      </w:r>
      <w:r>
        <w:t xml:space="preserve">elections since mid-2022. Many of these were highly contentious and/or have led to periods of post-electoral political turmoil. </w:t>
      </w:r>
      <w:r w:rsidR="00A84D83">
        <w:t>For example, the 2022 Malay election resulted in an unprecedented hung parliament</w:t>
      </w:r>
      <w:r w:rsidR="00924471">
        <w:t xml:space="preserve"> followed by</w:t>
      </w:r>
      <w:r w:rsidR="00A84D83">
        <w:t xml:space="preserve"> a royal intervention</w:t>
      </w:r>
      <w:r w:rsidR="00924471">
        <w:t xml:space="preserve"> that paved way for forming a unity government led by Anwar Ibrahim</w:t>
      </w:r>
      <w:r w:rsidR="00A84D83">
        <w:t xml:space="preserve">. </w:t>
      </w:r>
      <w:r w:rsidR="00924471">
        <w:t>A few months later, t</w:t>
      </w:r>
      <w:r w:rsidR="00A84D83">
        <w:t xml:space="preserve">he 2023 Thai election produced a surprising victory for the progressive Move Forward Party, only </w:t>
      </w:r>
      <w:r w:rsidR="00924471">
        <w:t>to see</w:t>
      </w:r>
      <w:r w:rsidR="00A84D83">
        <w:t xml:space="preserve"> the party blocked from t</w:t>
      </w:r>
      <w:r w:rsidR="00924471">
        <w:t xml:space="preserve">aking </w:t>
      </w:r>
      <w:r w:rsidR="00A84D83">
        <w:t>power by a series of legal and political machinations.</w:t>
      </w:r>
      <w:r w:rsidR="00924471">
        <w:t xml:space="preserve"> </w:t>
      </w:r>
      <w:r>
        <w:t xml:space="preserve">The aim of this panel is to reflect </w:t>
      </w:r>
      <w:r w:rsidR="00A84D83">
        <w:t xml:space="preserve">on different aspects of these </w:t>
      </w:r>
      <w:r w:rsidR="00924471">
        <w:t xml:space="preserve">(and other) </w:t>
      </w:r>
      <w:r w:rsidR="00A84D83">
        <w:t>recent polls</w:t>
      </w:r>
      <w:r w:rsidR="00FC6E96">
        <w:t xml:space="preserve"> (</w:t>
      </w:r>
      <w:r w:rsidR="00924471">
        <w:t>such as the 2023 Cambodian or the 2024 Indonesian election</w:t>
      </w:r>
      <w:r w:rsidR="00FC6E96">
        <w:t xml:space="preserve">s), including electoral management and administration, and their lasting implications for domestic politics. </w:t>
      </w:r>
      <w:r w:rsidR="00924471">
        <w:t xml:space="preserve"> </w:t>
      </w:r>
    </w:p>
    <w:p w14:paraId="68DB8B4A" w14:textId="77777777" w:rsidR="009631E2" w:rsidRDefault="009631E2" w:rsidP="009631E2"/>
    <w:p w14:paraId="256A7978" w14:textId="4D9F6232" w:rsidR="009631E2" w:rsidRDefault="00FC6E96" w:rsidP="009631E2">
      <w:r>
        <w:rPr>
          <w:b/>
          <w:bCs/>
          <w:u w:val="single"/>
        </w:rPr>
        <w:t>5</w:t>
      </w:r>
      <w:r w:rsidRPr="00FC6E96">
        <w:rPr>
          <w:b/>
          <w:bCs/>
          <w:u w:val="single"/>
        </w:rPr>
        <w:t>. Format:</w:t>
      </w:r>
      <w:r>
        <w:t xml:space="preserve"> Single session (3-4 presenters)</w:t>
      </w:r>
    </w:p>
    <w:p w14:paraId="41BE9DD9" w14:textId="77777777" w:rsidR="00FC6E96" w:rsidRDefault="00FC6E96" w:rsidP="009631E2"/>
    <w:p w14:paraId="32C8FBEA" w14:textId="77777777" w:rsidR="00FC6E96" w:rsidRPr="009631E2" w:rsidRDefault="00FC6E96" w:rsidP="009631E2"/>
    <w:p w14:paraId="75688FAE" w14:textId="637518CC" w:rsidR="009631E2" w:rsidRPr="009631E2" w:rsidRDefault="009631E2" w:rsidP="009631E2"/>
    <w:sectPr w:rsidR="009631E2" w:rsidRPr="009631E2" w:rsidSect="00EF08F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3F4"/>
    <w:multiLevelType w:val="multilevel"/>
    <w:tmpl w:val="EE724F8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0FF1863"/>
    <w:multiLevelType w:val="multilevel"/>
    <w:tmpl w:val="ABB820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6776216">
    <w:abstractNumId w:val="0"/>
  </w:num>
  <w:num w:numId="2" w16cid:durableId="211990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E2"/>
    <w:rsid w:val="00044573"/>
    <w:rsid w:val="000D0DAA"/>
    <w:rsid w:val="001A0606"/>
    <w:rsid w:val="002445C3"/>
    <w:rsid w:val="00317B1A"/>
    <w:rsid w:val="0040091A"/>
    <w:rsid w:val="004250AF"/>
    <w:rsid w:val="00606CDE"/>
    <w:rsid w:val="006A23EE"/>
    <w:rsid w:val="006F7959"/>
    <w:rsid w:val="00812D0D"/>
    <w:rsid w:val="00835887"/>
    <w:rsid w:val="008C00AD"/>
    <w:rsid w:val="00903CD2"/>
    <w:rsid w:val="00924471"/>
    <w:rsid w:val="009631E2"/>
    <w:rsid w:val="00A45614"/>
    <w:rsid w:val="00A5781F"/>
    <w:rsid w:val="00A84D83"/>
    <w:rsid w:val="00BE62DA"/>
    <w:rsid w:val="00CA091B"/>
    <w:rsid w:val="00CF314F"/>
    <w:rsid w:val="00DC3D4C"/>
    <w:rsid w:val="00E26460"/>
    <w:rsid w:val="00EA1980"/>
    <w:rsid w:val="00EF08F6"/>
    <w:rsid w:val="00F80494"/>
    <w:rsid w:val="00F95BA6"/>
    <w:rsid w:val="00F97044"/>
    <w:rsid w:val="00FC6E96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E21B"/>
  <w14:defaultImageDpi w14:val="32767"/>
  <w15:chartTrackingRefBased/>
  <w15:docId w15:val="{75A7F1E6-7EB7-8B41-B688-6E01BF7D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7B1A"/>
    <w:pPr>
      <w:numPr>
        <w:numId w:val="2"/>
      </w:numPr>
      <w:spacing w:before="300" w:after="40"/>
      <w:outlineLvl w:val="0"/>
    </w:pPr>
    <w:rPr>
      <w:rFonts w:eastAsiaTheme="minorEastAsia"/>
      <w:b/>
      <w:bCs/>
      <w:caps/>
      <w:color w:val="000000" w:themeColor="text1"/>
      <w:spacing w:val="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887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887"/>
    <w:rPr>
      <w:rFonts w:eastAsiaTheme="majorEastAsia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7B1A"/>
    <w:rPr>
      <w:rFonts w:eastAsiaTheme="minorEastAsia"/>
      <w:b/>
      <w:bCs/>
      <w:caps/>
      <w:color w:val="000000" w:themeColor="text1"/>
      <w:spacing w:val="5"/>
    </w:rPr>
  </w:style>
  <w:style w:type="character" w:styleId="Strong">
    <w:name w:val="Strong"/>
    <w:basedOn w:val="DefaultParagraphFont"/>
    <w:uiPriority w:val="22"/>
    <w:qFormat/>
    <w:rsid w:val="009631E2"/>
    <w:rPr>
      <w:b/>
      <w:bCs/>
    </w:rPr>
  </w:style>
  <w:style w:type="character" w:styleId="Hyperlink">
    <w:name w:val="Hyperlink"/>
    <w:basedOn w:val="DefaultParagraphFont"/>
    <w:uiPriority w:val="99"/>
    <w:unhideWhenUsed/>
    <w:rsid w:val="00963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3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alderman@bh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Alderman (International Development)</dc:creator>
  <cp:keywords/>
  <dc:description/>
  <cp:lastModifiedBy>Siegers, S.R. (Yayah)</cp:lastModifiedBy>
  <cp:revision>2</cp:revision>
  <dcterms:created xsi:type="dcterms:W3CDTF">2023-11-29T08:52:00Z</dcterms:created>
  <dcterms:modified xsi:type="dcterms:W3CDTF">2023-11-29T08:52:00Z</dcterms:modified>
</cp:coreProperties>
</file>