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F8729" w14:textId="77777777" w:rsidR="00F80603" w:rsidRPr="00041544" w:rsidRDefault="00F80620">
      <w:pPr>
        <w:rPr>
          <w:rFonts w:ascii="Garamond" w:hAnsi="Garamond"/>
          <w:b/>
          <w:bCs/>
          <w:color w:val="000000" w:themeColor="text1"/>
          <w:shd w:val="clear" w:color="auto" w:fill="FFFFFF"/>
        </w:rPr>
      </w:pPr>
      <w:r>
        <w:rPr>
          <w:rFonts w:ascii="Garamond" w:hAnsi="Garamond"/>
          <w:b/>
          <w:bCs/>
          <w:color w:val="000000" w:themeColor="text1"/>
          <w:shd w:val="clear" w:color="auto" w:fill="FFFFFF"/>
        </w:rPr>
        <w:t>Southeast Asian Heritage in a global context</w:t>
      </w:r>
    </w:p>
    <w:p w14:paraId="4D70F4FA" w14:textId="77777777" w:rsidR="002B071D" w:rsidRPr="00041544" w:rsidRDefault="002B071D">
      <w:pPr>
        <w:rPr>
          <w:rFonts w:ascii="Garamond" w:hAnsi="Garamond"/>
          <w:b/>
          <w:bCs/>
          <w:color w:val="000000" w:themeColor="text1"/>
          <w:shd w:val="clear" w:color="auto" w:fill="FFFFFF"/>
        </w:rPr>
      </w:pPr>
      <w:r w:rsidRPr="00041544">
        <w:rPr>
          <w:rFonts w:ascii="Garamond" w:hAnsi="Garamond"/>
          <w:b/>
          <w:bCs/>
          <w:color w:val="000000" w:themeColor="text1"/>
          <w:shd w:val="clear" w:color="auto" w:fill="FFFFFF"/>
        </w:rPr>
        <w:t>Panel, double session 2x90 min</w:t>
      </w:r>
    </w:p>
    <w:p w14:paraId="017306CC" w14:textId="77777777" w:rsidR="00F80603" w:rsidRPr="00041544" w:rsidRDefault="00F80603">
      <w:pPr>
        <w:rPr>
          <w:rFonts w:ascii="Garamond" w:hAnsi="Garamond"/>
          <w:color w:val="000000" w:themeColor="text1"/>
          <w:shd w:val="clear" w:color="auto" w:fill="FFFFFF"/>
        </w:rPr>
      </w:pPr>
    </w:p>
    <w:p w14:paraId="34D869C5" w14:textId="77777777" w:rsidR="00F80603" w:rsidRPr="00041544" w:rsidRDefault="00F80603">
      <w:pPr>
        <w:rPr>
          <w:rFonts w:ascii="Garamond" w:hAnsi="Garamond"/>
          <w:b/>
          <w:color w:val="000000" w:themeColor="text1"/>
          <w:shd w:val="clear" w:color="auto" w:fill="FFFFFF"/>
        </w:rPr>
      </w:pPr>
      <w:r w:rsidRPr="00041544">
        <w:rPr>
          <w:rFonts w:ascii="Garamond" w:hAnsi="Garamond"/>
          <w:b/>
          <w:color w:val="000000" w:themeColor="text1"/>
          <w:shd w:val="clear" w:color="auto" w:fill="FFFFFF"/>
        </w:rPr>
        <w:t xml:space="preserve">Convenors: </w:t>
      </w:r>
    </w:p>
    <w:p w14:paraId="6D5E841B" w14:textId="77777777" w:rsidR="00F80603" w:rsidRDefault="00382973" w:rsidP="00041544">
      <w:pPr>
        <w:pStyle w:val="ListParagraph"/>
        <w:numPr>
          <w:ilvl w:val="0"/>
          <w:numId w:val="2"/>
        </w:numPr>
        <w:rPr>
          <w:rStyle w:val="Hyperlink"/>
          <w:rFonts w:ascii="Garamond" w:hAnsi="Garamond"/>
          <w:color w:val="000000" w:themeColor="text1"/>
          <w:shd w:val="clear" w:color="auto" w:fill="FFFFFF"/>
        </w:rPr>
      </w:pPr>
      <w:r w:rsidRPr="00041544">
        <w:rPr>
          <w:rFonts w:ascii="Garamond" w:hAnsi="Garamond"/>
          <w:color w:val="000000" w:themeColor="text1"/>
          <w:shd w:val="clear" w:color="auto" w:fill="FFFFFF"/>
        </w:rPr>
        <w:t xml:space="preserve">Marina Kaneti, </w:t>
      </w:r>
      <w:r w:rsidR="00F80603" w:rsidRPr="00041544">
        <w:rPr>
          <w:rFonts w:ascii="Garamond" w:hAnsi="Garamond"/>
          <w:color w:val="000000" w:themeColor="text1"/>
          <w:shd w:val="clear" w:color="auto" w:fill="FFFFFF"/>
        </w:rPr>
        <w:t xml:space="preserve">Assistant Professor, </w:t>
      </w:r>
      <w:r w:rsidRPr="00041544">
        <w:rPr>
          <w:rFonts w:ascii="Garamond" w:hAnsi="Garamond"/>
          <w:color w:val="000000" w:themeColor="text1"/>
          <w:shd w:val="clear" w:color="auto" w:fill="FFFFFF"/>
        </w:rPr>
        <w:t>Lee Kuan Yew School of Public Policy</w:t>
      </w:r>
      <w:r w:rsidR="00F80603" w:rsidRPr="00041544">
        <w:rPr>
          <w:rFonts w:ascii="Garamond" w:hAnsi="Garamond"/>
          <w:color w:val="000000" w:themeColor="text1"/>
          <w:shd w:val="clear" w:color="auto" w:fill="FFFFFF"/>
        </w:rPr>
        <w:t xml:space="preserve">, </w:t>
      </w:r>
      <w:hyperlink r:id="rId5" w:history="1">
        <w:r w:rsidR="00F80603" w:rsidRPr="00041544">
          <w:rPr>
            <w:rStyle w:val="Hyperlink"/>
            <w:rFonts w:ascii="Garamond" w:hAnsi="Garamond"/>
            <w:color w:val="000000" w:themeColor="text1"/>
            <w:shd w:val="clear" w:color="auto" w:fill="FFFFFF"/>
          </w:rPr>
          <w:t>sppmjk@nus.edu.sg</w:t>
        </w:r>
      </w:hyperlink>
    </w:p>
    <w:p w14:paraId="5DFEE778" w14:textId="77777777" w:rsidR="00046DB5" w:rsidRPr="00046DB5" w:rsidRDefault="00046DB5" w:rsidP="00046DB5">
      <w:pPr>
        <w:pStyle w:val="ListParagraph"/>
        <w:numPr>
          <w:ilvl w:val="0"/>
          <w:numId w:val="2"/>
        </w:numPr>
        <w:spacing w:after="160" w:line="259" w:lineRule="auto"/>
        <w:rPr>
          <w:rStyle w:val="Hyperlink"/>
          <w:rFonts w:ascii="Garamond" w:hAnsi="Garamond"/>
          <w:color w:val="000000" w:themeColor="text1"/>
          <w:u w:val="none"/>
          <w:shd w:val="clear" w:color="auto" w:fill="FFFFFF"/>
        </w:rPr>
      </w:pPr>
      <w:r w:rsidRPr="00717693">
        <w:rPr>
          <w:rStyle w:val="Hyperlink"/>
          <w:rFonts w:ascii="Garamond" w:hAnsi="Garamond"/>
          <w:color w:val="000000" w:themeColor="text1"/>
          <w:shd w:val="clear" w:color="auto" w:fill="FFFFFF"/>
        </w:rPr>
        <w:t xml:space="preserve">Tim Winter, Senior Research Fellow, Asia Research Institute, </w:t>
      </w:r>
      <w:hyperlink r:id="rId6" w:history="1">
        <w:r w:rsidRPr="00717693">
          <w:rPr>
            <w:rStyle w:val="Hyperlink"/>
            <w:rFonts w:ascii="Garamond" w:hAnsi="Garamond"/>
            <w:shd w:val="clear" w:color="auto" w:fill="FFFFFF"/>
          </w:rPr>
          <w:t>twinter@nus.edu.sg</w:t>
        </w:r>
      </w:hyperlink>
      <w:r w:rsidRPr="00717693">
        <w:rPr>
          <w:rStyle w:val="Hyperlink"/>
          <w:rFonts w:ascii="Garamond" w:hAnsi="Garamond"/>
          <w:color w:val="000000" w:themeColor="text1"/>
          <w:shd w:val="clear" w:color="auto" w:fill="FFFFFF"/>
        </w:rPr>
        <w:t xml:space="preserve">  </w:t>
      </w:r>
    </w:p>
    <w:p w14:paraId="1702DF28" w14:textId="77777777" w:rsidR="00F80603" w:rsidRPr="00041544" w:rsidRDefault="00F80603" w:rsidP="00041544">
      <w:pPr>
        <w:pStyle w:val="ListParagraph"/>
        <w:numPr>
          <w:ilvl w:val="0"/>
          <w:numId w:val="2"/>
        </w:numPr>
        <w:rPr>
          <w:rFonts w:ascii="Garamond" w:hAnsi="Garamond"/>
          <w:color w:val="000000" w:themeColor="text1"/>
          <w:shd w:val="clear" w:color="auto" w:fill="FFFFFF"/>
        </w:rPr>
      </w:pPr>
      <w:r w:rsidRPr="00041544">
        <w:rPr>
          <w:rFonts w:ascii="Garamond" w:hAnsi="Garamond"/>
          <w:color w:val="000000" w:themeColor="text1"/>
          <w:shd w:val="clear" w:color="auto" w:fill="FFFFFF"/>
        </w:rPr>
        <w:t xml:space="preserve">Dewi </w:t>
      </w:r>
      <w:proofErr w:type="spellStart"/>
      <w:r w:rsidRPr="00041544">
        <w:rPr>
          <w:rFonts w:ascii="Garamond" w:hAnsi="Garamond"/>
          <w:color w:val="000000" w:themeColor="text1"/>
          <w:shd w:val="clear" w:color="auto" w:fill="FFFFFF"/>
        </w:rPr>
        <w:t>Kumoraith</w:t>
      </w:r>
      <w:proofErr w:type="spellEnd"/>
      <w:r w:rsidRPr="00041544">
        <w:rPr>
          <w:rFonts w:ascii="Garamond" w:hAnsi="Garamond"/>
          <w:color w:val="000000" w:themeColor="text1"/>
          <w:shd w:val="clear" w:color="auto" w:fill="FFFFFF"/>
        </w:rPr>
        <w:t xml:space="preserve">, PhD Candidate, University of Indonesia, </w:t>
      </w:r>
      <w:hyperlink r:id="rId7" w:history="1">
        <w:r w:rsidRPr="00041544">
          <w:rPr>
            <w:rStyle w:val="Hyperlink"/>
            <w:rFonts w:ascii="Garamond" w:hAnsi="Garamond"/>
            <w:color w:val="000000" w:themeColor="text1"/>
            <w:shd w:val="clear" w:color="auto" w:fill="FFFFFF"/>
          </w:rPr>
          <w:t>kumoratih.kushardjanto@gmail.com</w:t>
        </w:r>
      </w:hyperlink>
      <w:r w:rsidRPr="00041544">
        <w:rPr>
          <w:rFonts w:ascii="Garamond" w:hAnsi="Garamond"/>
          <w:color w:val="000000" w:themeColor="text1"/>
          <w:shd w:val="clear" w:color="auto" w:fill="FFFFFF"/>
        </w:rPr>
        <w:t xml:space="preserve"> </w:t>
      </w:r>
    </w:p>
    <w:p w14:paraId="6437BEF8" w14:textId="77777777" w:rsidR="00F80603" w:rsidRPr="00041544" w:rsidRDefault="00F80603">
      <w:pPr>
        <w:rPr>
          <w:rFonts w:ascii="Garamond" w:hAnsi="Garamond"/>
          <w:color w:val="000000" w:themeColor="text1"/>
          <w:shd w:val="clear" w:color="auto" w:fill="FFFFFF"/>
        </w:rPr>
      </w:pPr>
    </w:p>
    <w:p w14:paraId="49A62E33" w14:textId="77777777" w:rsidR="002B071D" w:rsidRPr="00041544" w:rsidRDefault="002B071D">
      <w:pPr>
        <w:rPr>
          <w:rFonts w:ascii="Garamond" w:hAnsi="Garamond"/>
          <w:b/>
          <w:color w:val="000000" w:themeColor="text1"/>
          <w:shd w:val="clear" w:color="auto" w:fill="FFFFFF"/>
        </w:rPr>
      </w:pPr>
      <w:r w:rsidRPr="00041544">
        <w:rPr>
          <w:rFonts w:ascii="Garamond" w:hAnsi="Garamond"/>
          <w:b/>
          <w:color w:val="000000" w:themeColor="text1"/>
          <w:shd w:val="clear" w:color="auto" w:fill="FFFFFF"/>
        </w:rPr>
        <w:t>Discussants:</w:t>
      </w:r>
    </w:p>
    <w:p w14:paraId="074728E8" w14:textId="77777777" w:rsidR="002B071D" w:rsidRPr="00041544" w:rsidRDefault="002B071D">
      <w:pPr>
        <w:rPr>
          <w:rFonts w:ascii="Garamond" w:hAnsi="Garamond"/>
          <w:color w:val="000000" w:themeColor="text1"/>
          <w:shd w:val="clear" w:color="auto" w:fill="FFFFFF"/>
        </w:rPr>
      </w:pPr>
      <w:r w:rsidRPr="00041544">
        <w:rPr>
          <w:rFonts w:ascii="Garamond" w:hAnsi="Garamond"/>
          <w:color w:val="000000" w:themeColor="text1"/>
          <w:shd w:val="clear" w:color="auto" w:fill="FFFFFF"/>
        </w:rPr>
        <w:t xml:space="preserve">Dewi </w:t>
      </w:r>
      <w:proofErr w:type="spellStart"/>
      <w:r w:rsidRPr="00041544">
        <w:rPr>
          <w:rFonts w:ascii="Garamond" w:hAnsi="Garamond"/>
          <w:color w:val="000000" w:themeColor="text1"/>
          <w:shd w:val="clear" w:color="auto" w:fill="FFFFFF"/>
        </w:rPr>
        <w:t>Kumoratih</w:t>
      </w:r>
      <w:proofErr w:type="spellEnd"/>
    </w:p>
    <w:p w14:paraId="4FF8FF9B" w14:textId="77777777" w:rsidR="002B071D" w:rsidRPr="00041544" w:rsidRDefault="002B071D">
      <w:pPr>
        <w:rPr>
          <w:rFonts w:ascii="Garamond" w:hAnsi="Garamond"/>
          <w:color w:val="000000" w:themeColor="text1"/>
          <w:shd w:val="clear" w:color="auto" w:fill="FFFFFF"/>
        </w:rPr>
      </w:pPr>
      <w:r w:rsidRPr="00041544">
        <w:rPr>
          <w:rStyle w:val="Hyperlink"/>
          <w:rFonts w:ascii="Garamond" w:hAnsi="Garamond"/>
          <w:color w:val="000000" w:themeColor="text1"/>
          <w:u w:val="none"/>
          <w:shd w:val="clear" w:color="auto" w:fill="FFFFFF"/>
        </w:rPr>
        <w:t>Tim Winter</w:t>
      </w:r>
    </w:p>
    <w:p w14:paraId="1E72C769" w14:textId="77777777" w:rsidR="002B071D" w:rsidRPr="00041544" w:rsidRDefault="002B071D">
      <w:pPr>
        <w:rPr>
          <w:rFonts w:ascii="Garamond" w:hAnsi="Garamond"/>
          <w:color w:val="000000" w:themeColor="text1"/>
          <w:shd w:val="clear" w:color="auto" w:fill="FFFFFF"/>
        </w:rPr>
      </w:pPr>
    </w:p>
    <w:p w14:paraId="3458C26A" w14:textId="77777777" w:rsidR="002B071D" w:rsidRPr="00041544" w:rsidRDefault="002B071D">
      <w:pPr>
        <w:rPr>
          <w:rFonts w:ascii="Garamond" w:hAnsi="Garamond"/>
          <w:b/>
          <w:color w:val="000000" w:themeColor="text1"/>
          <w:shd w:val="clear" w:color="auto" w:fill="FFFFFF"/>
        </w:rPr>
      </w:pPr>
      <w:r w:rsidRPr="00041544">
        <w:rPr>
          <w:rFonts w:ascii="Garamond" w:hAnsi="Garamond"/>
          <w:b/>
          <w:color w:val="000000" w:themeColor="text1"/>
          <w:shd w:val="clear" w:color="auto" w:fill="FFFFFF"/>
        </w:rPr>
        <w:t>Description</w:t>
      </w:r>
    </w:p>
    <w:p w14:paraId="4C2729FC" w14:textId="77777777" w:rsidR="00A01295" w:rsidRDefault="00F80603">
      <w:pPr>
        <w:rPr>
          <w:rFonts w:ascii="Garamond" w:hAnsi="Garamond"/>
          <w:color w:val="000000" w:themeColor="text1"/>
          <w:shd w:val="clear" w:color="auto" w:fill="FFFFFF"/>
        </w:rPr>
      </w:pPr>
      <w:r w:rsidRPr="00041544">
        <w:rPr>
          <w:rFonts w:ascii="Garamond" w:hAnsi="Garamond"/>
          <w:color w:val="000000" w:themeColor="text1"/>
          <w:shd w:val="clear" w:color="auto" w:fill="FFFFFF"/>
        </w:rPr>
        <w:t xml:space="preserve">Over the past decade, history and heritage </w:t>
      </w:r>
      <w:r w:rsidR="00A01295">
        <w:rPr>
          <w:rFonts w:ascii="Garamond" w:hAnsi="Garamond"/>
          <w:color w:val="000000" w:themeColor="text1"/>
          <w:shd w:val="clear" w:color="auto" w:fill="FFFFFF"/>
        </w:rPr>
        <w:t>are</w:t>
      </w:r>
      <w:r w:rsidRPr="00041544">
        <w:rPr>
          <w:rFonts w:ascii="Garamond" w:hAnsi="Garamond"/>
          <w:color w:val="000000" w:themeColor="text1"/>
          <w:shd w:val="clear" w:color="auto" w:fill="FFFFFF"/>
        </w:rPr>
        <w:t xml:space="preserve"> increasingly called upon as a tool to facilitate trade and diplomatic relations, open borders, </w:t>
      </w:r>
      <w:r w:rsidR="00B40675">
        <w:rPr>
          <w:rFonts w:ascii="Garamond" w:hAnsi="Garamond"/>
          <w:color w:val="000000" w:themeColor="text1"/>
          <w:shd w:val="clear" w:color="auto" w:fill="FFFFFF"/>
        </w:rPr>
        <w:t>foster</w:t>
      </w:r>
      <w:r w:rsidRPr="00041544">
        <w:rPr>
          <w:rFonts w:ascii="Garamond" w:hAnsi="Garamond"/>
          <w:color w:val="000000" w:themeColor="text1"/>
          <w:shd w:val="clear" w:color="auto" w:fill="FFFFFF"/>
        </w:rPr>
        <w:t xml:space="preserve"> intercultural dialogue, and</w:t>
      </w:r>
      <w:r w:rsidR="00B40675">
        <w:rPr>
          <w:rFonts w:ascii="Garamond" w:hAnsi="Garamond"/>
          <w:color w:val="000000" w:themeColor="text1"/>
          <w:shd w:val="clear" w:color="auto" w:fill="FFFFFF"/>
        </w:rPr>
        <w:t xml:space="preserve"> influence</w:t>
      </w:r>
      <w:r w:rsidRPr="00041544">
        <w:rPr>
          <w:rFonts w:ascii="Garamond" w:hAnsi="Garamond"/>
          <w:color w:val="000000" w:themeColor="text1"/>
          <w:shd w:val="clear" w:color="auto" w:fill="FFFFFF"/>
        </w:rPr>
        <w:t xml:space="preserve"> </w:t>
      </w:r>
      <w:r w:rsidR="00F80620">
        <w:rPr>
          <w:rFonts w:ascii="Garamond" w:hAnsi="Garamond"/>
          <w:color w:val="000000" w:themeColor="text1"/>
          <w:shd w:val="clear" w:color="auto" w:fill="FFFFFF"/>
        </w:rPr>
        <w:t xml:space="preserve">the creation of new </w:t>
      </w:r>
      <w:r w:rsidRPr="00041544">
        <w:rPr>
          <w:rFonts w:ascii="Garamond" w:hAnsi="Garamond"/>
          <w:color w:val="000000" w:themeColor="text1"/>
          <w:shd w:val="clear" w:color="auto" w:fill="FFFFFF"/>
        </w:rPr>
        <w:t xml:space="preserve">geo-political landscapes. </w:t>
      </w:r>
    </w:p>
    <w:p w14:paraId="15827B58" w14:textId="77777777" w:rsidR="00A01295" w:rsidRDefault="00A01295">
      <w:pPr>
        <w:rPr>
          <w:rFonts w:ascii="Garamond" w:hAnsi="Garamond"/>
          <w:color w:val="000000" w:themeColor="text1"/>
          <w:shd w:val="clear" w:color="auto" w:fill="FFFFFF"/>
        </w:rPr>
      </w:pPr>
    </w:p>
    <w:p w14:paraId="49C2ADCB" w14:textId="77777777" w:rsidR="00A01295" w:rsidRDefault="00A01295">
      <w:pPr>
        <w:rPr>
          <w:rFonts w:ascii="Garamond" w:hAnsi="Garamond"/>
          <w:color w:val="000000" w:themeColor="text1"/>
          <w:shd w:val="clear" w:color="auto" w:fill="FFFFFF"/>
        </w:rPr>
      </w:pPr>
      <w:r>
        <w:rPr>
          <w:rFonts w:ascii="Garamond" w:hAnsi="Garamond"/>
          <w:color w:val="000000" w:themeColor="text1"/>
          <w:shd w:val="clear" w:color="auto" w:fill="FFFFFF"/>
        </w:rPr>
        <w:t xml:space="preserve">Governments and communities in Southeast Asia often </w:t>
      </w:r>
      <w:r w:rsidR="00B40675">
        <w:rPr>
          <w:rFonts w:ascii="Garamond" w:hAnsi="Garamond"/>
          <w:color w:val="000000" w:themeColor="text1"/>
          <w:shd w:val="clear" w:color="auto" w:fill="FFFFFF"/>
        </w:rPr>
        <w:t xml:space="preserve">find themselves </w:t>
      </w:r>
      <w:r>
        <w:rPr>
          <w:rFonts w:ascii="Garamond" w:hAnsi="Garamond"/>
          <w:color w:val="000000" w:themeColor="text1"/>
          <w:shd w:val="clear" w:color="auto" w:fill="FFFFFF"/>
        </w:rPr>
        <w:t xml:space="preserve">at the </w:t>
      </w:r>
      <w:r w:rsidR="00B40675">
        <w:rPr>
          <w:rFonts w:ascii="Garamond" w:hAnsi="Garamond"/>
          <w:color w:val="000000" w:themeColor="text1"/>
          <w:shd w:val="clear" w:color="auto" w:fill="FFFFFF"/>
        </w:rPr>
        <w:t>epi</w:t>
      </w:r>
      <w:r>
        <w:rPr>
          <w:rFonts w:ascii="Garamond" w:hAnsi="Garamond"/>
          <w:color w:val="000000" w:themeColor="text1"/>
          <w:shd w:val="clear" w:color="auto" w:fill="FFFFFF"/>
        </w:rPr>
        <w:t xml:space="preserve">center of such dynamic and controversial processes. </w:t>
      </w:r>
      <w:r w:rsidR="00F80603" w:rsidRPr="00041544">
        <w:rPr>
          <w:rFonts w:ascii="Garamond" w:hAnsi="Garamond"/>
          <w:color w:val="000000" w:themeColor="text1"/>
          <w:shd w:val="clear" w:color="auto" w:fill="FFFFFF"/>
        </w:rPr>
        <w:t>Consider, for example,</w:t>
      </w:r>
      <w:r w:rsidR="00EC75E9">
        <w:rPr>
          <w:rFonts w:ascii="Garamond" w:hAnsi="Garamond"/>
          <w:color w:val="000000" w:themeColor="text1"/>
          <w:shd w:val="clear" w:color="auto" w:fill="FFFFFF"/>
        </w:rPr>
        <w:t xml:space="preserve"> </w:t>
      </w:r>
      <w:r>
        <w:rPr>
          <w:rFonts w:ascii="Garamond" w:hAnsi="Garamond"/>
          <w:color w:val="000000" w:themeColor="text1"/>
          <w:shd w:val="clear" w:color="auto" w:fill="FFFFFF"/>
        </w:rPr>
        <w:t>the 201</w:t>
      </w:r>
      <w:r w:rsidR="00B40675">
        <w:rPr>
          <w:rFonts w:ascii="Garamond" w:hAnsi="Garamond"/>
          <w:color w:val="000000" w:themeColor="text1"/>
          <w:shd w:val="clear" w:color="auto" w:fill="FFFFFF"/>
        </w:rPr>
        <w:t>3</w:t>
      </w:r>
      <w:r>
        <w:rPr>
          <w:rFonts w:ascii="Garamond" w:hAnsi="Garamond"/>
          <w:color w:val="000000" w:themeColor="text1"/>
          <w:shd w:val="clear" w:color="auto" w:fill="FFFFFF"/>
        </w:rPr>
        <w:t xml:space="preserve"> South China Sea dispute launched by the Philippines against China</w:t>
      </w:r>
      <w:r w:rsidR="00B40675">
        <w:rPr>
          <w:rFonts w:ascii="Garamond" w:hAnsi="Garamond"/>
          <w:color w:val="000000" w:themeColor="text1"/>
          <w:shd w:val="clear" w:color="auto" w:fill="FFFFFF"/>
        </w:rPr>
        <w:t xml:space="preserve"> with the International Arbitral Tribunal</w:t>
      </w:r>
      <w:r>
        <w:rPr>
          <w:rFonts w:ascii="Garamond" w:hAnsi="Garamond"/>
          <w:color w:val="000000" w:themeColor="text1"/>
          <w:shd w:val="clear" w:color="auto" w:fill="FFFFFF"/>
        </w:rPr>
        <w:t xml:space="preserve">. </w:t>
      </w:r>
      <w:r w:rsidR="00B40675">
        <w:rPr>
          <w:rFonts w:ascii="Garamond" w:hAnsi="Garamond"/>
          <w:color w:val="000000" w:themeColor="text1"/>
          <w:shd w:val="clear" w:color="auto" w:fill="FFFFFF"/>
        </w:rPr>
        <w:t xml:space="preserve">Notably, China rejected the 2016 ruling and the overall validity of international law by citing </w:t>
      </w:r>
      <w:r>
        <w:rPr>
          <w:rFonts w:ascii="Garamond" w:hAnsi="Garamond"/>
          <w:color w:val="000000" w:themeColor="text1"/>
          <w:shd w:val="clear" w:color="auto" w:fill="FFFFFF"/>
        </w:rPr>
        <w:t>“historical precedence</w:t>
      </w:r>
      <w:r w:rsidR="00B40675">
        <w:rPr>
          <w:rFonts w:ascii="Garamond" w:hAnsi="Garamond"/>
          <w:color w:val="000000" w:themeColor="text1"/>
          <w:shd w:val="clear" w:color="auto" w:fill="FFFFFF"/>
        </w:rPr>
        <w:t>.</w:t>
      </w:r>
      <w:r>
        <w:rPr>
          <w:rFonts w:ascii="Garamond" w:hAnsi="Garamond"/>
          <w:color w:val="000000" w:themeColor="text1"/>
          <w:shd w:val="clear" w:color="auto" w:fill="FFFFFF"/>
        </w:rPr>
        <w:t xml:space="preserve">” </w:t>
      </w:r>
      <w:r w:rsidR="00A23A6F">
        <w:rPr>
          <w:rFonts w:ascii="Garamond" w:hAnsi="Garamond"/>
          <w:color w:val="000000" w:themeColor="text1"/>
          <w:shd w:val="clear" w:color="auto" w:fill="FFFFFF"/>
        </w:rPr>
        <w:t>And</w:t>
      </w:r>
      <w:r w:rsidR="00B40675">
        <w:rPr>
          <w:rFonts w:ascii="Garamond" w:hAnsi="Garamond"/>
          <w:color w:val="000000" w:themeColor="text1"/>
          <w:shd w:val="clear" w:color="auto" w:fill="FFFFFF"/>
        </w:rPr>
        <w:t xml:space="preserve"> the</w:t>
      </w:r>
      <w:r>
        <w:rPr>
          <w:rFonts w:ascii="Garamond" w:hAnsi="Garamond"/>
          <w:color w:val="000000" w:themeColor="text1"/>
          <w:shd w:val="clear" w:color="auto" w:fill="FFFFFF"/>
        </w:rPr>
        <w:t xml:space="preserve"> Chinese government</w:t>
      </w:r>
      <w:r w:rsidR="00EC75E9">
        <w:rPr>
          <w:rFonts w:ascii="Garamond" w:hAnsi="Garamond"/>
          <w:color w:val="000000" w:themeColor="text1"/>
          <w:shd w:val="clear" w:color="auto" w:fill="FFFFFF"/>
        </w:rPr>
        <w:t xml:space="preserve"> is hardly alon</w:t>
      </w:r>
      <w:r>
        <w:rPr>
          <w:rFonts w:ascii="Garamond" w:hAnsi="Garamond"/>
          <w:color w:val="000000" w:themeColor="text1"/>
          <w:shd w:val="clear" w:color="auto" w:fill="FFFFFF"/>
        </w:rPr>
        <w:t>e</w:t>
      </w:r>
      <w:r w:rsidR="00B40675">
        <w:rPr>
          <w:rFonts w:ascii="Garamond" w:hAnsi="Garamond"/>
          <w:color w:val="000000" w:themeColor="text1"/>
          <w:shd w:val="clear" w:color="auto" w:fill="FFFFFF"/>
        </w:rPr>
        <w:t xml:space="preserve"> in turning to history and heritage in staking alternative geopolitical claims</w:t>
      </w:r>
      <w:r>
        <w:rPr>
          <w:rFonts w:ascii="Garamond" w:hAnsi="Garamond"/>
          <w:color w:val="000000" w:themeColor="text1"/>
          <w:shd w:val="clear" w:color="auto" w:fill="FFFFFF"/>
        </w:rPr>
        <w:t xml:space="preserve">. Governments in Southeast Asia </w:t>
      </w:r>
      <w:r w:rsidR="00B40675">
        <w:rPr>
          <w:rFonts w:ascii="Garamond" w:hAnsi="Garamond"/>
          <w:color w:val="000000" w:themeColor="text1"/>
          <w:shd w:val="clear" w:color="auto" w:fill="FFFFFF"/>
        </w:rPr>
        <w:t>are now</w:t>
      </w:r>
      <w:r>
        <w:rPr>
          <w:rFonts w:ascii="Garamond" w:hAnsi="Garamond"/>
          <w:color w:val="000000" w:themeColor="text1"/>
          <w:shd w:val="clear" w:color="auto" w:fill="FFFFFF"/>
        </w:rPr>
        <w:t xml:space="preserve"> </w:t>
      </w:r>
      <w:r w:rsidR="00B40675">
        <w:rPr>
          <w:rFonts w:ascii="Garamond" w:hAnsi="Garamond"/>
          <w:color w:val="000000" w:themeColor="text1"/>
          <w:shd w:val="clear" w:color="auto" w:fill="FFFFFF"/>
        </w:rPr>
        <w:t xml:space="preserve">actively invoking </w:t>
      </w:r>
      <w:r w:rsidR="00A23A6F">
        <w:rPr>
          <w:rFonts w:ascii="Garamond" w:hAnsi="Garamond"/>
          <w:color w:val="000000" w:themeColor="text1"/>
          <w:shd w:val="clear" w:color="auto" w:fill="FFFFFF"/>
        </w:rPr>
        <w:t>their own (maritime)</w:t>
      </w:r>
      <w:r>
        <w:rPr>
          <w:rFonts w:ascii="Garamond" w:hAnsi="Garamond"/>
          <w:color w:val="000000" w:themeColor="text1"/>
          <w:shd w:val="clear" w:color="auto" w:fill="FFFFFF"/>
        </w:rPr>
        <w:t xml:space="preserve"> heritage to </w:t>
      </w:r>
      <w:r w:rsidR="00B40675">
        <w:rPr>
          <w:rFonts w:ascii="Garamond" w:hAnsi="Garamond"/>
          <w:color w:val="000000" w:themeColor="text1"/>
          <w:shd w:val="clear" w:color="auto" w:fill="FFFFFF"/>
        </w:rPr>
        <w:t>establish (new)</w:t>
      </w:r>
      <w:r>
        <w:rPr>
          <w:rFonts w:ascii="Garamond" w:hAnsi="Garamond"/>
          <w:color w:val="000000" w:themeColor="text1"/>
          <w:shd w:val="clear" w:color="auto" w:fill="FFFFFF"/>
        </w:rPr>
        <w:t xml:space="preserve"> geopolitical positions</w:t>
      </w:r>
      <w:r w:rsidR="00F80620">
        <w:rPr>
          <w:rFonts w:ascii="Garamond" w:hAnsi="Garamond"/>
          <w:color w:val="000000" w:themeColor="text1"/>
          <w:shd w:val="clear" w:color="auto" w:fill="FFFFFF"/>
        </w:rPr>
        <w:t xml:space="preserve"> and alliances</w:t>
      </w:r>
      <w:r>
        <w:rPr>
          <w:rFonts w:ascii="Garamond" w:hAnsi="Garamond"/>
          <w:color w:val="000000" w:themeColor="text1"/>
          <w:shd w:val="clear" w:color="auto" w:fill="FFFFFF"/>
        </w:rPr>
        <w:t xml:space="preserve">. For nearly a decade, for example, Indonesia </w:t>
      </w:r>
      <w:r w:rsidR="00B40675">
        <w:rPr>
          <w:rFonts w:ascii="Garamond" w:hAnsi="Garamond"/>
          <w:color w:val="000000" w:themeColor="text1"/>
          <w:shd w:val="clear" w:color="auto" w:fill="FFFFFF"/>
        </w:rPr>
        <w:t>has</w:t>
      </w:r>
      <w:r>
        <w:rPr>
          <w:rFonts w:ascii="Garamond" w:hAnsi="Garamond"/>
          <w:color w:val="000000" w:themeColor="text1"/>
          <w:shd w:val="clear" w:color="auto" w:fill="FFFFFF"/>
        </w:rPr>
        <w:t xml:space="preserve"> champion</w:t>
      </w:r>
      <w:r w:rsidR="00B40675">
        <w:rPr>
          <w:rFonts w:ascii="Garamond" w:hAnsi="Garamond"/>
          <w:color w:val="000000" w:themeColor="text1"/>
          <w:shd w:val="clear" w:color="auto" w:fill="FFFFFF"/>
        </w:rPr>
        <w:t>ed</w:t>
      </w:r>
      <w:r>
        <w:rPr>
          <w:rFonts w:ascii="Garamond" w:hAnsi="Garamond"/>
          <w:color w:val="000000" w:themeColor="text1"/>
          <w:shd w:val="clear" w:color="auto" w:fill="FFFFFF"/>
        </w:rPr>
        <w:t xml:space="preserve"> the revival of the history, heritage, and memories of the Spice Route. </w:t>
      </w:r>
      <w:r w:rsidR="00B40675">
        <w:rPr>
          <w:rFonts w:ascii="Garamond" w:hAnsi="Garamond"/>
          <w:color w:val="000000" w:themeColor="text1"/>
          <w:shd w:val="clear" w:color="auto" w:fill="FFFFFF"/>
        </w:rPr>
        <w:t>I</w:t>
      </w:r>
      <w:r>
        <w:rPr>
          <w:rFonts w:ascii="Garamond" w:hAnsi="Garamond"/>
          <w:color w:val="000000" w:themeColor="text1"/>
          <w:shd w:val="clear" w:color="auto" w:fill="FFFFFF"/>
        </w:rPr>
        <w:t xml:space="preserve">nitially conceived as a means to ignite heritage conversations across the Indonesian archipelago, the Spice Route movement has now grown into a </w:t>
      </w:r>
      <w:r w:rsidR="00B40675">
        <w:rPr>
          <w:rFonts w:ascii="Garamond" w:hAnsi="Garamond"/>
          <w:color w:val="000000" w:themeColor="text1"/>
          <w:shd w:val="clear" w:color="auto" w:fill="FFFFFF"/>
        </w:rPr>
        <w:t>comprehensive global</w:t>
      </w:r>
      <w:r>
        <w:rPr>
          <w:rFonts w:ascii="Garamond" w:hAnsi="Garamond"/>
          <w:color w:val="000000" w:themeColor="text1"/>
          <w:shd w:val="clear" w:color="auto" w:fill="FFFFFF"/>
        </w:rPr>
        <w:t xml:space="preserve"> initiative </w:t>
      </w:r>
      <w:r w:rsidR="00B40675">
        <w:rPr>
          <w:rFonts w:ascii="Garamond" w:hAnsi="Garamond"/>
          <w:color w:val="000000" w:themeColor="text1"/>
          <w:shd w:val="clear" w:color="auto" w:fill="FFFFFF"/>
        </w:rPr>
        <w:t xml:space="preserve">featuring </w:t>
      </w:r>
      <w:r>
        <w:rPr>
          <w:rFonts w:ascii="Garamond" w:hAnsi="Garamond"/>
          <w:color w:val="000000" w:themeColor="text1"/>
          <w:shd w:val="clear" w:color="auto" w:fill="FFFFFF"/>
        </w:rPr>
        <w:t xml:space="preserve">academic </w:t>
      </w:r>
      <w:r w:rsidR="00B40675">
        <w:rPr>
          <w:rFonts w:ascii="Garamond" w:hAnsi="Garamond"/>
          <w:color w:val="000000" w:themeColor="text1"/>
          <w:shd w:val="clear" w:color="auto" w:fill="FFFFFF"/>
        </w:rPr>
        <w:t>dialogues</w:t>
      </w:r>
      <w:r>
        <w:rPr>
          <w:rFonts w:ascii="Garamond" w:hAnsi="Garamond"/>
          <w:color w:val="000000" w:themeColor="text1"/>
          <w:shd w:val="clear" w:color="auto" w:fill="FFFFFF"/>
        </w:rPr>
        <w:t xml:space="preserve">, filed visits, and cultural exchanges across Asia, Africa, and Europe. </w:t>
      </w:r>
    </w:p>
    <w:p w14:paraId="4C9221E2" w14:textId="77777777" w:rsidR="00A23A6F" w:rsidRDefault="00A23A6F">
      <w:pPr>
        <w:rPr>
          <w:rFonts w:ascii="Garamond" w:hAnsi="Garamond"/>
          <w:color w:val="000000" w:themeColor="text1"/>
          <w:shd w:val="clear" w:color="auto" w:fill="FFFFFF"/>
        </w:rPr>
      </w:pPr>
    </w:p>
    <w:p w14:paraId="1D2AAC7A" w14:textId="77777777" w:rsidR="00A01295" w:rsidRDefault="00A01295">
      <w:pPr>
        <w:rPr>
          <w:rFonts w:ascii="Garamond" w:hAnsi="Garamond"/>
          <w:color w:val="000000" w:themeColor="text1"/>
          <w:shd w:val="clear" w:color="auto" w:fill="FFFFFF"/>
        </w:rPr>
      </w:pPr>
      <w:r>
        <w:rPr>
          <w:rFonts w:ascii="Garamond" w:hAnsi="Garamond"/>
          <w:color w:val="000000" w:themeColor="text1"/>
          <w:shd w:val="clear" w:color="auto" w:fill="FFFFFF"/>
        </w:rPr>
        <w:t>With these trends in mind, we ask:</w:t>
      </w:r>
    </w:p>
    <w:p w14:paraId="092781D7" w14:textId="77777777" w:rsidR="00F80620" w:rsidRDefault="00F80620">
      <w:pPr>
        <w:rPr>
          <w:rFonts w:ascii="Garamond" w:hAnsi="Garamond"/>
          <w:color w:val="000000" w:themeColor="text1"/>
          <w:shd w:val="clear" w:color="auto" w:fill="FFFFFF"/>
        </w:rPr>
      </w:pPr>
      <w:r>
        <w:rPr>
          <w:rFonts w:ascii="Garamond" w:hAnsi="Garamond"/>
          <w:color w:val="000000" w:themeColor="text1"/>
          <w:shd w:val="clear" w:color="auto" w:fill="FFFFFF"/>
        </w:rPr>
        <w:t>How does the history and heritage of Southeast Asia inform our understanding of global interactions today? How do they matter in the space of international affairs and geopolitical alliances?</w:t>
      </w:r>
    </w:p>
    <w:p w14:paraId="4BACCD73" w14:textId="77777777" w:rsidR="00A01295" w:rsidRDefault="00A23A6F" w:rsidP="00A01295">
      <w:pPr>
        <w:rPr>
          <w:rFonts w:ascii="Garamond" w:hAnsi="Garamond"/>
          <w:color w:val="000000" w:themeColor="text1"/>
          <w:shd w:val="clear" w:color="auto" w:fill="FFFFFF"/>
        </w:rPr>
      </w:pPr>
      <w:r>
        <w:rPr>
          <w:rFonts w:ascii="Garamond" w:hAnsi="Garamond"/>
          <w:color w:val="000000" w:themeColor="text1"/>
          <w:shd w:val="clear" w:color="auto" w:fill="FFFFFF"/>
        </w:rPr>
        <w:t xml:space="preserve">Do the immense historical heritage and traditions of Southeast Asia </w:t>
      </w:r>
      <w:r w:rsidR="00A01295">
        <w:rPr>
          <w:rFonts w:ascii="Garamond" w:hAnsi="Garamond"/>
          <w:color w:val="000000" w:themeColor="text1"/>
          <w:shd w:val="clear" w:color="auto" w:fill="FFFFFF"/>
        </w:rPr>
        <w:t>count in constructing (</w:t>
      </w:r>
      <w:r w:rsidR="00A01295" w:rsidRPr="00041544">
        <w:rPr>
          <w:rFonts w:ascii="Garamond" w:hAnsi="Garamond"/>
          <w:color w:val="000000" w:themeColor="text1"/>
          <w:shd w:val="clear" w:color="auto" w:fill="FFFFFF"/>
        </w:rPr>
        <w:t>new</w:t>
      </w:r>
      <w:r w:rsidR="00A01295">
        <w:rPr>
          <w:rFonts w:ascii="Garamond" w:hAnsi="Garamond"/>
          <w:color w:val="000000" w:themeColor="text1"/>
          <w:shd w:val="clear" w:color="auto" w:fill="FFFFFF"/>
        </w:rPr>
        <w:t>)</w:t>
      </w:r>
      <w:r w:rsidR="00A01295" w:rsidRPr="00041544">
        <w:rPr>
          <w:rFonts w:ascii="Garamond" w:hAnsi="Garamond"/>
          <w:color w:val="000000" w:themeColor="text1"/>
          <w:shd w:val="clear" w:color="auto" w:fill="FFFFFF"/>
        </w:rPr>
        <w:t xml:space="preserve"> visions for global order?</w:t>
      </w:r>
    </w:p>
    <w:p w14:paraId="3F52A565" w14:textId="77777777" w:rsidR="00A23A6F" w:rsidRDefault="00A23A6F" w:rsidP="00A23A6F">
      <w:pPr>
        <w:rPr>
          <w:rFonts w:ascii="Garamond" w:hAnsi="Garamond"/>
          <w:color w:val="000000" w:themeColor="text1"/>
          <w:shd w:val="clear" w:color="auto" w:fill="FFFFFF"/>
        </w:rPr>
      </w:pPr>
      <w:r>
        <w:rPr>
          <w:rFonts w:ascii="Garamond" w:hAnsi="Garamond"/>
          <w:color w:val="000000" w:themeColor="text1"/>
          <w:shd w:val="clear" w:color="auto" w:fill="FFFFFF"/>
        </w:rPr>
        <w:t xml:space="preserve">Whose heritage is being invoked and mobilized, and when? </w:t>
      </w:r>
    </w:p>
    <w:p w14:paraId="609FEDC1" w14:textId="77777777" w:rsidR="00A01295" w:rsidRPr="00041544" w:rsidRDefault="00A01295" w:rsidP="00A01295">
      <w:pPr>
        <w:rPr>
          <w:rFonts w:ascii="Garamond" w:hAnsi="Garamond"/>
          <w:color w:val="000000" w:themeColor="text1"/>
          <w:shd w:val="clear" w:color="auto" w:fill="FFFFFF"/>
        </w:rPr>
      </w:pPr>
      <w:r w:rsidRPr="00041544">
        <w:rPr>
          <w:rFonts w:ascii="Garamond" w:hAnsi="Garamond"/>
          <w:color w:val="000000" w:themeColor="text1"/>
          <w:shd w:val="clear" w:color="auto" w:fill="FFFFFF"/>
        </w:rPr>
        <w:t>How are national, regional, and global boundaries redrawn with the help of heritage narratives?</w:t>
      </w:r>
    </w:p>
    <w:p w14:paraId="7270EBB0" w14:textId="77777777" w:rsidR="00A01295" w:rsidRPr="00041544" w:rsidRDefault="00A01295" w:rsidP="00A01295">
      <w:pPr>
        <w:rPr>
          <w:rFonts w:ascii="Garamond" w:hAnsi="Garamond"/>
          <w:color w:val="000000" w:themeColor="text1"/>
          <w:shd w:val="clear" w:color="auto" w:fill="FFFFFF"/>
        </w:rPr>
      </w:pPr>
      <w:r w:rsidRPr="00041544">
        <w:rPr>
          <w:rFonts w:ascii="Garamond" w:hAnsi="Garamond"/>
          <w:color w:val="000000" w:themeColor="text1"/>
          <w:shd w:val="clear" w:color="auto" w:fill="FFFFFF"/>
        </w:rPr>
        <w:t xml:space="preserve">How can the curation and presentation of diverse heritage voices and memories come to bear on larger geopolitical, regional, and national claims? </w:t>
      </w:r>
    </w:p>
    <w:p w14:paraId="710EB253" w14:textId="77777777" w:rsidR="00A01295" w:rsidRDefault="00A01295">
      <w:pPr>
        <w:rPr>
          <w:rFonts w:ascii="Garamond" w:hAnsi="Garamond"/>
          <w:color w:val="000000" w:themeColor="text1"/>
          <w:shd w:val="clear" w:color="auto" w:fill="FFFFFF"/>
        </w:rPr>
      </w:pPr>
    </w:p>
    <w:p w14:paraId="5BDC0FDD" w14:textId="77777777" w:rsidR="00A23A6F" w:rsidRDefault="00A01295" w:rsidP="00F80603">
      <w:pPr>
        <w:rPr>
          <w:rFonts w:ascii="Garamond" w:hAnsi="Garamond"/>
          <w:color w:val="000000" w:themeColor="text1"/>
          <w:shd w:val="clear" w:color="auto" w:fill="FFFFFF"/>
        </w:rPr>
      </w:pPr>
      <w:r>
        <w:rPr>
          <w:rFonts w:ascii="Garamond" w:hAnsi="Garamond"/>
          <w:color w:val="000000" w:themeColor="text1"/>
          <w:shd w:val="clear" w:color="auto" w:fill="FFFFFF"/>
        </w:rPr>
        <w:t>The</w:t>
      </w:r>
      <w:r w:rsidR="00EC75E9">
        <w:rPr>
          <w:rFonts w:ascii="Garamond" w:hAnsi="Garamond"/>
          <w:color w:val="000000" w:themeColor="text1"/>
          <w:shd w:val="clear" w:color="auto" w:fill="FFFFFF"/>
        </w:rPr>
        <w:t xml:space="preserve"> panel </w:t>
      </w:r>
      <w:r>
        <w:rPr>
          <w:rFonts w:ascii="Garamond" w:hAnsi="Garamond"/>
          <w:color w:val="000000" w:themeColor="text1"/>
          <w:shd w:val="clear" w:color="auto" w:fill="FFFFFF"/>
        </w:rPr>
        <w:t>invites papers that explore</w:t>
      </w:r>
      <w:r w:rsidR="00EC75E9">
        <w:rPr>
          <w:rFonts w:ascii="Garamond" w:hAnsi="Garamond"/>
          <w:color w:val="000000" w:themeColor="text1"/>
          <w:shd w:val="clear" w:color="auto" w:fill="FFFFFF"/>
        </w:rPr>
        <w:t xml:space="preserve"> how </w:t>
      </w:r>
      <w:r>
        <w:rPr>
          <w:rFonts w:ascii="Garamond" w:hAnsi="Garamond"/>
          <w:color w:val="000000" w:themeColor="text1"/>
          <w:shd w:val="clear" w:color="auto" w:fill="FFFFFF"/>
        </w:rPr>
        <w:t xml:space="preserve">the heritage, </w:t>
      </w:r>
      <w:r w:rsidR="00EC75E9">
        <w:rPr>
          <w:rFonts w:ascii="Garamond" w:hAnsi="Garamond"/>
          <w:color w:val="000000" w:themeColor="text1"/>
          <w:shd w:val="clear" w:color="auto" w:fill="FFFFFF"/>
        </w:rPr>
        <w:t xml:space="preserve">history and culture </w:t>
      </w:r>
      <w:r>
        <w:rPr>
          <w:rFonts w:ascii="Garamond" w:hAnsi="Garamond"/>
          <w:color w:val="000000" w:themeColor="text1"/>
          <w:shd w:val="clear" w:color="auto" w:fill="FFFFFF"/>
        </w:rPr>
        <w:t xml:space="preserve">of Southeast Asia are increasingly invoked in both the legitimation of (new) geopolitical alliances and visions for global order. At the same time, we invite contributions that question the heritagization and politicization of the past and consider the intersecting and competing claims made by different stakeholders. </w:t>
      </w:r>
    </w:p>
    <w:p w14:paraId="245978EA" w14:textId="77777777" w:rsidR="00F80603" w:rsidRPr="00041544" w:rsidRDefault="00F80603" w:rsidP="00F80603">
      <w:pPr>
        <w:rPr>
          <w:rFonts w:ascii="Garamond" w:hAnsi="Garamond"/>
          <w:color w:val="000000" w:themeColor="text1"/>
          <w:shd w:val="clear" w:color="auto" w:fill="FFFFFF"/>
        </w:rPr>
      </w:pPr>
      <w:r w:rsidRPr="00041544">
        <w:rPr>
          <w:rFonts w:ascii="Garamond" w:hAnsi="Garamond"/>
          <w:color w:val="000000" w:themeColor="text1"/>
          <w:shd w:val="clear" w:color="auto" w:fill="FFFFFF"/>
        </w:rPr>
        <w:lastRenderedPageBreak/>
        <w:t>The panel invites both theoretical and empirical explorations pertaining to the geopolitics of heritage</w:t>
      </w:r>
      <w:r w:rsidR="00A01295">
        <w:rPr>
          <w:rFonts w:ascii="Garamond" w:hAnsi="Garamond"/>
          <w:color w:val="000000" w:themeColor="text1"/>
          <w:shd w:val="clear" w:color="auto" w:fill="FFFFFF"/>
        </w:rPr>
        <w:t xml:space="preserve"> of Southeast Asia and beyond</w:t>
      </w:r>
      <w:r w:rsidRPr="00041544">
        <w:rPr>
          <w:rFonts w:ascii="Garamond" w:hAnsi="Garamond"/>
          <w:color w:val="000000" w:themeColor="text1"/>
          <w:shd w:val="clear" w:color="auto" w:fill="FFFFFF"/>
        </w:rPr>
        <w:t>. Papers can address issues pertaining, but not limited, to:</w:t>
      </w:r>
    </w:p>
    <w:p w14:paraId="17806481" w14:textId="77777777" w:rsidR="00382973" w:rsidRPr="00041544" w:rsidRDefault="00F80603" w:rsidP="00F80603">
      <w:pPr>
        <w:rPr>
          <w:rFonts w:ascii="Garamond" w:hAnsi="Garamond"/>
          <w:color w:val="000000" w:themeColor="text1"/>
          <w:shd w:val="clear" w:color="auto" w:fill="FFFFFF"/>
        </w:rPr>
      </w:pPr>
      <w:r w:rsidRPr="00041544">
        <w:rPr>
          <w:rFonts w:ascii="Garamond" w:hAnsi="Garamond"/>
          <w:color w:val="000000" w:themeColor="text1"/>
        </w:rPr>
        <w:br/>
      </w:r>
      <w:r w:rsidRPr="00041544">
        <w:rPr>
          <w:rFonts w:ascii="Garamond" w:hAnsi="Garamond"/>
          <w:color w:val="000000" w:themeColor="text1"/>
          <w:shd w:val="clear" w:color="auto" w:fill="FFFFFF"/>
        </w:rPr>
        <w:t>- The intersections between heritage, history, and soft power</w:t>
      </w:r>
      <w:r w:rsidR="000376D9">
        <w:rPr>
          <w:rFonts w:ascii="Garamond" w:hAnsi="Garamond"/>
          <w:color w:val="000000" w:themeColor="text1"/>
          <w:shd w:val="clear" w:color="auto" w:fill="FFFFFF"/>
        </w:rPr>
        <w:t xml:space="preserve"> in </w:t>
      </w:r>
      <w:r w:rsidR="00A01295">
        <w:rPr>
          <w:rFonts w:ascii="Garamond" w:hAnsi="Garamond"/>
          <w:color w:val="000000" w:themeColor="text1"/>
          <w:shd w:val="clear" w:color="auto" w:fill="FFFFFF"/>
        </w:rPr>
        <w:t xml:space="preserve">Southeast </w:t>
      </w:r>
      <w:r w:rsidR="000376D9">
        <w:rPr>
          <w:rFonts w:ascii="Garamond" w:hAnsi="Garamond"/>
          <w:color w:val="000000" w:themeColor="text1"/>
          <w:shd w:val="clear" w:color="auto" w:fill="FFFFFF"/>
        </w:rPr>
        <w:t xml:space="preserve">Asia </w:t>
      </w:r>
      <w:r w:rsidRPr="00041544">
        <w:rPr>
          <w:rFonts w:ascii="Garamond" w:hAnsi="Garamond"/>
          <w:color w:val="000000" w:themeColor="text1"/>
        </w:rPr>
        <w:br/>
      </w:r>
      <w:r w:rsidRPr="00041544">
        <w:rPr>
          <w:rFonts w:ascii="Garamond" w:hAnsi="Garamond"/>
          <w:color w:val="000000" w:themeColor="text1"/>
          <w:shd w:val="clear" w:color="auto" w:fill="FFFFFF"/>
        </w:rPr>
        <w:t>- The role of materiality and memory in critical geopolitics</w:t>
      </w:r>
      <w:r w:rsidRPr="00041544">
        <w:rPr>
          <w:rFonts w:ascii="Garamond" w:hAnsi="Garamond"/>
          <w:color w:val="000000" w:themeColor="text1"/>
        </w:rPr>
        <w:br/>
      </w:r>
      <w:r w:rsidRPr="00041544">
        <w:rPr>
          <w:rFonts w:ascii="Garamond" w:hAnsi="Garamond"/>
          <w:color w:val="000000" w:themeColor="text1"/>
          <w:shd w:val="clear" w:color="auto" w:fill="FFFFFF"/>
        </w:rPr>
        <w:t>- Identity, memory, and geopolitics</w:t>
      </w:r>
    </w:p>
    <w:p w14:paraId="339C64E2" w14:textId="77777777" w:rsidR="00041544" w:rsidRPr="00041544" w:rsidRDefault="00382973" w:rsidP="00F80603">
      <w:pPr>
        <w:rPr>
          <w:rFonts w:ascii="Garamond" w:hAnsi="Garamond"/>
          <w:color w:val="000000" w:themeColor="text1"/>
          <w:shd w:val="clear" w:color="auto" w:fill="FFFFFF"/>
        </w:rPr>
      </w:pPr>
      <w:r w:rsidRPr="00041544">
        <w:rPr>
          <w:rFonts w:ascii="Garamond" w:hAnsi="Garamond"/>
          <w:color w:val="000000" w:themeColor="text1"/>
          <w:shd w:val="clear" w:color="auto" w:fill="FFFFFF"/>
        </w:rPr>
        <w:t>- Geopolitical uses of heritage diplomacy</w:t>
      </w:r>
    </w:p>
    <w:p w14:paraId="11D6F88A" w14:textId="77777777" w:rsidR="00041544" w:rsidRPr="00041544" w:rsidRDefault="00041544" w:rsidP="00F80603">
      <w:pPr>
        <w:rPr>
          <w:rFonts w:ascii="Garamond" w:hAnsi="Garamond"/>
          <w:color w:val="000000" w:themeColor="text1"/>
          <w:shd w:val="clear" w:color="auto" w:fill="FFFFFF"/>
        </w:rPr>
      </w:pPr>
      <w:r w:rsidRPr="00041544">
        <w:rPr>
          <w:rFonts w:ascii="Garamond" w:hAnsi="Garamond"/>
          <w:color w:val="000000" w:themeColor="text1"/>
          <w:shd w:val="clear" w:color="auto" w:fill="FFFFFF"/>
        </w:rPr>
        <w:t>- Borders and civilizational states</w:t>
      </w:r>
    </w:p>
    <w:p w14:paraId="7F096FB7" w14:textId="77777777" w:rsidR="00F80603" w:rsidRPr="00041544" w:rsidRDefault="00041544" w:rsidP="00F80603">
      <w:pPr>
        <w:rPr>
          <w:rFonts w:ascii="Garamond" w:hAnsi="Garamond"/>
          <w:color w:val="000000" w:themeColor="text1"/>
          <w:shd w:val="clear" w:color="auto" w:fill="FFFFFF"/>
        </w:rPr>
      </w:pPr>
      <w:r w:rsidRPr="00041544">
        <w:rPr>
          <w:rFonts w:ascii="Garamond" w:hAnsi="Garamond"/>
          <w:color w:val="000000" w:themeColor="text1"/>
          <w:shd w:val="clear" w:color="auto" w:fill="FFFFFF"/>
        </w:rPr>
        <w:t>- Transnational heritage and UNESCO</w:t>
      </w:r>
      <w:r w:rsidR="00F80603" w:rsidRPr="00041544">
        <w:rPr>
          <w:rFonts w:ascii="Garamond" w:hAnsi="Garamond"/>
          <w:color w:val="000000" w:themeColor="text1"/>
        </w:rPr>
        <w:br/>
      </w:r>
      <w:r w:rsidR="00F80603" w:rsidRPr="00041544">
        <w:rPr>
          <w:rFonts w:ascii="Garamond" w:hAnsi="Garamond"/>
          <w:color w:val="000000" w:themeColor="text1"/>
          <w:shd w:val="clear" w:color="auto" w:fill="FFFFFF"/>
        </w:rPr>
        <w:t>- Visual politics, heritage aesthetics, and trans-territorial claims</w:t>
      </w:r>
      <w:r w:rsidR="00F80603" w:rsidRPr="00041544">
        <w:rPr>
          <w:rFonts w:ascii="Garamond" w:hAnsi="Garamond"/>
          <w:color w:val="000000" w:themeColor="text1"/>
        </w:rPr>
        <w:br/>
      </w:r>
      <w:r w:rsidR="00F80603" w:rsidRPr="00041544">
        <w:rPr>
          <w:rFonts w:ascii="Garamond" w:hAnsi="Garamond"/>
          <w:color w:val="000000" w:themeColor="text1"/>
          <w:shd w:val="clear" w:color="auto" w:fill="FFFFFF"/>
        </w:rPr>
        <w:t>- Geopolitics, legitimacy, and international order</w:t>
      </w:r>
    </w:p>
    <w:p w14:paraId="280FB86B" w14:textId="77777777" w:rsidR="00F80603" w:rsidRPr="00041544" w:rsidRDefault="00F80603" w:rsidP="00F80603">
      <w:pPr>
        <w:rPr>
          <w:rFonts w:ascii="Garamond" w:hAnsi="Garamond"/>
          <w:color w:val="000000" w:themeColor="text1"/>
        </w:rPr>
      </w:pPr>
      <w:r w:rsidRPr="00041544">
        <w:rPr>
          <w:rFonts w:ascii="Garamond" w:hAnsi="Garamond"/>
          <w:color w:val="000000" w:themeColor="text1"/>
          <w:shd w:val="clear" w:color="auto" w:fill="FFFFFF"/>
        </w:rPr>
        <w:t xml:space="preserve">- </w:t>
      </w:r>
      <w:r w:rsidRPr="00041544">
        <w:rPr>
          <w:rFonts w:ascii="Garamond" w:hAnsi="Garamond"/>
          <w:color w:val="000000" w:themeColor="text1"/>
        </w:rPr>
        <w:t>The role of migrants and diasporas in upholding or disrupting heritage and memory claims</w:t>
      </w:r>
    </w:p>
    <w:p w14:paraId="7E229AF0" w14:textId="77777777" w:rsidR="00382973" w:rsidRDefault="00382973" w:rsidP="00F80603">
      <w:pPr>
        <w:rPr>
          <w:rFonts w:ascii="Garamond" w:hAnsi="Garamond"/>
          <w:color w:val="000000" w:themeColor="text1"/>
        </w:rPr>
      </w:pPr>
      <w:r w:rsidRPr="00041544">
        <w:rPr>
          <w:rFonts w:ascii="Garamond" w:hAnsi="Garamond"/>
          <w:color w:val="000000" w:themeColor="text1"/>
        </w:rPr>
        <w:t>- Nations, nationalism, and the geopolitics of heritage from below</w:t>
      </w:r>
    </w:p>
    <w:p w14:paraId="109EE0A0" w14:textId="77777777" w:rsidR="000376D9" w:rsidRPr="00041544" w:rsidRDefault="000376D9" w:rsidP="00F80603">
      <w:pPr>
        <w:rPr>
          <w:rFonts w:ascii="Garamond" w:hAnsi="Garamond"/>
          <w:color w:val="000000" w:themeColor="text1"/>
          <w:shd w:val="clear" w:color="auto" w:fill="FFFFFF"/>
        </w:rPr>
      </w:pPr>
      <w:r>
        <w:rPr>
          <w:rFonts w:ascii="Garamond" w:hAnsi="Garamond"/>
          <w:color w:val="000000" w:themeColor="text1"/>
        </w:rPr>
        <w:t>- Theoretical explications on the geopolitics of heritage</w:t>
      </w:r>
    </w:p>
    <w:sectPr w:rsidR="000376D9" w:rsidRPr="00041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Source Sans Pro"/>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535C"/>
    <w:multiLevelType w:val="hybridMultilevel"/>
    <w:tmpl w:val="1A8CB230"/>
    <w:lvl w:ilvl="0" w:tplc="AA864220">
      <w:start w:val="2"/>
      <w:numFmt w:val="bullet"/>
      <w:lvlText w:val="-"/>
      <w:lvlJc w:val="left"/>
      <w:pPr>
        <w:ind w:left="720" w:hanging="360"/>
      </w:pPr>
      <w:rPr>
        <w:rFonts w:ascii="Source Sans Pro" w:eastAsiaTheme="minorEastAsia" w:hAnsi="Source Sans Pro" w:cstheme="minorBidi" w:hint="default"/>
        <w:color w:val="6565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6255D"/>
    <w:multiLevelType w:val="hybridMultilevel"/>
    <w:tmpl w:val="272084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8E0BC3"/>
    <w:multiLevelType w:val="hybridMultilevel"/>
    <w:tmpl w:val="BEA091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593984">
    <w:abstractNumId w:val="0"/>
  </w:num>
  <w:num w:numId="2" w16cid:durableId="883562973">
    <w:abstractNumId w:val="2"/>
  </w:num>
  <w:num w:numId="3" w16cid:durableId="791367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603"/>
    <w:rsid w:val="000144F7"/>
    <w:rsid w:val="000376D9"/>
    <w:rsid w:val="00041544"/>
    <w:rsid w:val="00045636"/>
    <w:rsid w:val="00046DB5"/>
    <w:rsid w:val="00093F12"/>
    <w:rsid w:val="001452A7"/>
    <w:rsid w:val="00155FD2"/>
    <w:rsid w:val="0017206C"/>
    <w:rsid w:val="001C78C1"/>
    <w:rsid w:val="001F723B"/>
    <w:rsid w:val="00227C6D"/>
    <w:rsid w:val="00242B43"/>
    <w:rsid w:val="00257423"/>
    <w:rsid w:val="002834EB"/>
    <w:rsid w:val="002A79A2"/>
    <w:rsid w:val="002B071D"/>
    <w:rsid w:val="002E5C1C"/>
    <w:rsid w:val="00323ED6"/>
    <w:rsid w:val="00382973"/>
    <w:rsid w:val="003F6574"/>
    <w:rsid w:val="00446C87"/>
    <w:rsid w:val="00464B46"/>
    <w:rsid w:val="00467196"/>
    <w:rsid w:val="00513E05"/>
    <w:rsid w:val="005665D4"/>
    <w:rsid w:val="005B1DC5"/>
    <w:rsid w:val="005C5277"/>
    <w:rsid w:val="005F7503"/>
    <w:rsid w:val="00603721"/>
    <w:rsid w:val="00651FDA"/>
    <w:rsid w:val="006C212E"/>
    <w:rsid w:val="006D2B70"/>
    <w:rsid w:val="006F318C"/>
    <w:rsid w:val="00735E29"/>
    <w:rsid w:val="008235C9"/>
    <w:rsid w:val="008F3FD7"/>
    <w:rsid w:val="0091155A"/>
    <w:rsid w:val="0092121F"/>
    <w:rsid w:val="00967A2A"/>
    <w:rsid w:val="009D3CC2"/>
    <w:rsid w:val="00A01295"/>
    <w:rsid w:val="00A23A6F"/>
    <w:rsid w:val="00A973DC"/>
    <w:rsid w:val="00AB33A8"/>
    <w:rsid w:val="00B14FC8"/>
    <w:rsid w:val="00B4023E"/>
    <w:rsid w:val="00B40675"/>
    <w:rsid w:val="00C51A39"/>
    <w:rsid w:val="00C61E56"/>
    <w:rsid w:val="00C75E81"/>
    <w:rsid w:val="00CA372A"/>
    <w:rsid w:val="00CA7CAE"/>
    <w:rsid w:val="00D84917"/>
    <w:rsid w:val="00DA12E0"/>
    <w:rsid w:val="00DC05FE"/>
    <w:rsid w:val="00DC5463"/>
    <w:rsid w:val="00E73198"/>
    <w:rsid w:val="00EC75E9"/>
    <w:rsid w:val="00F80603"/>
    <w:rsid w:val="00F80620"/>
    <w:rsid w:val="00FA0210"/>
    <w:rsid w:val="00FD00B9"/>
    <w:rsid w:val="00FD4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169D"/>
  <w15:chartTrackingRefBased/>
  <w15:docId w15:val="{078B30FA-86C6-964C-A340-B32EF42B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603"/>
    <w:pPr>
      <w:ind w:left="720"/>
      <w:contextualSpacing/>
    </w:pPr>
  </w:style>
  <w:style w:type="character" w:styleId="Hyperlink">
    <w:name w:val="Hyperlink"/>
    <w:basedOn w:val="DefaultParagraphFont"/>
    <w:uiPriority w:val="99"/>
    <w:unhideWhenUsed/>
    <w:rsid w:val="00F80603"/>
    <w:rPr>
      <w:color w:val="0563C1" w:themeColor="hyperlink"/>
      <w:u w:val="single"/>
    </w:rPr>
  </w:style>
  <w:style w:type="character" w:customStyle="1" w:styleId="UnresolvedMention1">
    <w:name w:val="Unresolved Mention1"/>
    <w:basedOn w:val="DefaultParagraphFont"/>
    <w:uiPriority w:val="99"/>
    <w:semiHidden/>
    <w:unhideWhenUsed/>
    <w:rsid w:val="00F80603"/>
    <w:rPr>
      <w:color w:val="605E5C"/>
      <w:shd w:val="clear" w:color="auto" w:fill="E1DFDD"/>
    </w:rPr>
  </w:style>
  <w:style w:type="paragraph" w:styleId="NormalWeb">
    <w:name w:val="Normal (Web)"/>
    <w:basedOn w:val="Normal"/>
    <w:uiPriority w:val="99"/>
    <w:semiHidden/>
    <w:unhideWhenUsed/>
    <w:rsid w:val="00B40675"/>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moratih.kushardjant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winter@nus.edu.sg" TargetMode="External"/><Relationship Id="rId5" Type="http://schemas.openxmlformats.org/officeDocument/2006/relationships/hyperlink" Target="mailto:sppmjk@nus.edu.s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Kaneti</dc:creator>
  <cp:keywords/>
  <dc:description/>
  <cp:lastModifiedBy>Siegers, S.R. (Yayah)</cp:lastModifiedBy>
  <cp:revision>2</cp:revision>
  <dcterms:created xsi:type="dcterms:W3CDTF">2024-01-17T12:14:00Z</dcterms:created>
  <dcterms:modified xsi:type="dcterms:W3CDTF">2024-01-17T12:14:00Z</dcterms:modified>
</cp:coreProperties>
</file>