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32D1" w14:textId="23039C6F" w:rsidR="00541611" w:rsidRPr="00541611" w:rsidRDefault="00541611" w:rsidP="00541611">
      <w:pPr>
        <w:rPr>
          <w:rFonts w:cstheme="minorHAnsi"/>
          <w:b/>
          <w:bCs/>
          <w:color w:val="000000"/>
          <w:shd w:val="clear" w:color="auto" w:fill="FFFFFF"/>
          <w:lang w:val="en-US"/>
        </w:rPr>
      </w:pPr>
      <w:r w:rsidRPr="00541611">
        <w:rPr>
          <w:rFonts w:cstheme="minorHAnsi"/>
          <w:b/>
          <w:bCs/>
          <w:color w:val="000000"/>
          <w:shd w:val="clear" w:color="auto" w:fill="FFFFFF"/>
          <w:lang w:val="en-US"/>
        </w:rPr>
        <w:t>EuroSEAS</w:t>
      </w:r>
      <w:r w:rsidR="008C1098">
        <w:rPr>
          <w:rFonts w:cstheme="minorHAnsi"/>
          <w:b/>
          <w:bCs/>
          <w:color w:val="000000"/>
          <w:shd w:val="clear" w:color="auto" w:fill="FFFFFF"/>
          <w:lang w:val="en-US"/>
        </w:rPr>
        <w:t xml:space="preserve"> Conference, </w:t>
      </w:r>
      <w:r w:rsidR="00194FD9">
        <w:rPr>
          <w:rFonts w:cstheme="minorHAnsi"/>
          <w:b/>
          <w:bCs/>
          <w:color w:val="000000"/>
          <w:shd w:val="clear" w:color="auto" w:fill="FFFFFF"/>
          <w:lang w:val="en-US"/>
        </w:rPr>
        <w:t>Amsterdam, 22-27 July 2024</w:t>
      </w:r>
    </w:p>
    <w:p w14:paraId="75AE8E23" w14:textId="77777777" w:rsidR="00541611" w:rsidRPr="00541611" w:rsidRDefault="00541611" w:rsidP="00541611">
      <w:pPr>
        <w:rPr>
          <w:rFonts w:ascii="Tahoma" w:hAnsi="Tahoma" w:cs="Tahoma"/>
          <w:color w:val="000000"/>
          <w:shd w:val="clear" w:color="auto" w:fill="FFFFFF"/>
          <w:lang w:val="en-US"/>
        </w:rPr>
      </w:pPr>
    </w:p>
    <w:p w14:paraId="3A0E290E" w14:textId="08DF32DA"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Panel title: Rethinking Environmental Governance in Southeast Asia</w:t>
      </w:r>
    </w:p>
    <w:p w14:paraId="795207F1" w14:textId="77777777" w:rsidR="00541611" w:rsidRPr="0066528E" w:rsidRDefault="00541611" w:rsidP="00541611">
      <w:pPr>
        <w:rPr>
          <w:rFonts w:cstheme="minorHAnsi"/>
          <w:color w:val="000000"/>
          <w:shd w:val="clear" w:color="auto" w:fill="FFFFFF"/>
          <w:lang w:val="en-US"/>
        </w:rPr>
      </w:pPr>
    </w:p>
    <w:p w14:paraId="72FEEBCB" w14:textId="77777777"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 xml:space="preserve">Co-conveners: </w:t>
      </w:r>
    </w:p>
    <w:p w14:paraId="4A1086F8" w14:textId="4E1AF204" w:rsidR="00194FD9"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 xml:space="preserve">Diana Suhardiman </w:t>
      </w:r>
    </w:p>
    <w:p w14:paraId="6C945776" w14:textId="77777777"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Royal Netherlands Institute of Southeast Asian and Caribbean Studies, KITLV</w:t>
      </w:r>
    </w:p>
    <w:p w14:paraId="340E0139" w14:textId="77777777"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 xml:space="preserve">Leiden, the Netherlands </w:t>
      </w:r>
    </w:p>
    <w:p w14:paraId="1C5FF86D" w14:textId="2B662D30"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Email: suhardiman@kitlv.nl</w:t>
      </w:r>
    </w:p>
    <w:p w14:paraId="14A5DC16" w14:textId="77777777" w:rsidR="00541611" w:rsidRPr="0066528E" w:rsidRDefault="00541611" w:rsidP="00541611">
      <w:pPr>
        <w:rPr>
          <w:rFonts w:cstheme="minorHAnsi"/>
          <w:color w:val="000000"/>
          <w:shd w:val="clear" w:color="auto" w:fill="FFFFFF"/>
          <w:lang w:val="en-US"/>
        </w:rPr>
      </w:pPr>
    </w:p>
    <w:p w14:paraId="50887E5C" w14:textId="09E0622F" w:rsidR="00541611"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 xml:space="preserve">Jonathan Rigg </w:t>
      </w:r>
    </w:p>
    <w:p w14:paraId="22EE43DF" w14:textId="4064573F" w:rsidR="00194FD9" w:rsidRPr="0066528E" w:rsidRDefault="00194FD9" w:rsidP="00541611">
      <w:pPr>
        <w:rPr>
          <w:rFonts w:cstheme="minorHAnsi"/>
          <w:color w:val="000000"/>
          <w:shd w:val="clear" w:color="auto" w:fill="FFFFFF"/>
          <w:lang w:val="en-US"/>
        </w:rPr>
      </w:pPr>
      <w:r>
        <w:rPr>
          <w:rFonts w:cstheme="minorHAnsi"/>
          <w:color w:val="000000"/>
          <w:shd w:val="clear" w:color="auto" w:fill="FFFFFF"/>
          <w:lang w:val="en-US"/>
        </w:rPr>
        <w:t>Chair in Human Geography</w:t>
      </w:r>
    </w:p>
    <w:p w14:paraId="65511EAE" w14:textId="18ACC55D"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University of Bristol</w:t>
      </w:r>
    </w:p>
    <w:p w14:paraId="5069BBDF" w14:textId="50BF465A"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Bristol, United Kingdom</w:t>
      </w:r>
    </w:p>
    <w:p w14:paraId="31C5DF4A" w14:textId="494B1070"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 xml:space="preserve">Email: </w:t>
      </w:r>
      <w:r w:rsidR="00194FD9">
        <w:rPr>
          <w:rFonts w:cstheme="minorHAnsi"/>
          <w:color w:val="000000"/>
          <w:shd w:val="clear" w:color="auto" w:fill="FFFFFF"/>
          <w:lang w:val="en-US"/>
        </w:rPr>
        <w:t>jonathan.rigg@bristol.ac.uk</w:t>
      </w:r>
    </w:p>
    <w:p w14:paraId="78F69E5E" w14:textId="77777777" w:rsidR="00541611" w:rsidRPr="00FE4054" w:rsidRDefault="00541611" w:rsidP="00541611">
      <w:pPr>
        <w:rPr>
          <w:rFonts w:cstheme="minorHAnsi"/>
          <w:color w:val="000000"/>
          <w:shd w:val="clear" w:color="auto" w:fill="FFFFFF"/>
          <w:lang w:val="en-US"/>
        </w:rPr>
      </w:pPr>
    </w:p>
    <w:p w14:paraId="656C723C" w14:textId="1757F7C1" w:rsidR="00541611" w:rsidRPr="008C1098" w:rsidRDefault="00541611" w:rsidP="00541611">
      <w:pPr>
        <w:rPr>
          <w:rFonts w:cstheme="minorHAnsi"/>
          <w:i/>
          <w:iCs/>
          <w:color w:val="000000"/>
          <w:shd w:val="clear" w:color="auto" w:fill="FFFFFF"/>
        </w:rPr>
      </w:pPr>
      <w:r w:rsidRPr="008C1098">
        <w:rPr>
          <w:rFonts w:cstheme="minorHAnsi"/>
          <w:i/>
          <w:iCs/>
          <w:color w:val="000000"/>
          <w:shd w:val="clear" w:color="auto" w:fill="FFFFFF"/>
          <w:lang w:val="en-US"/>
        </w:rPr>
        <w:t xml:space="preserve">Brief </w:t>
      </w:r>
      <w:r w:rsidRPr="008C1098">
        <w:rPr>
          <w:rFonts w:cstheme="minorHAnsi"/>
          <w:i/>
          <w:iCs/>
          <w:color w:val="000000"/>
          <w:shd w:val="clear" w:color="auto" w:fill="FFFFFF"/>
        </w:rPr>
        <w:t>description and explanation of the chosen format, max. ½ page</w:t>
      </w:r>
    </w:p>
    <w:p w14:paraId="450A20A9" w14:textId="2398F980" w:rsidR="0066528E" w:rsidRPr="00194FD9" w:rsidRDefault="005B5A2C" w:rsidP="0066528E">
      <w:pPr>
        <w:jc w:val="both"/>
        <w:rPr>
          <w:rFonts w:cstheme="minorHAnsi"/>
          <w:lang w:val="en-US"/>
        </w:rPr>
      </w:pPr>
      <w:r>
        <w:rPr>
          <w:rFonts w:cstheme="minorHAnsi"/>
          <w:lang w:val="en-US"/>
        </w:rPr>
        <w:t>T</w:t>
      </w:r>
      <w:r w:rsidR="0066528E" w:rsidRPr="00FE4054">
        <w:rPr>
          <w:rFonts w:cstheme="minorHAnsi"/>
          <w:lang w:val="en-US"/>
        </w:rPr>
        <w:t>he panel format</w:t>
      </w:r>
      <w:r w:rsidR="00194FD9" w:rsidRPr="00FE4054">
        <w:rPr>
          <w:rFonts w:cstheme="minorHAnsi"/>
          <w:lang w:val="en-US"/>
        </w:rPr>
        <w:t xml:space="preserve"> </w:t>
      </w:r>
      <w:r w:rsidR="00FE4054" w:rsidRPr="00FE4054">
        <w:rPr>
          <w:rFonts w:cstheme="minorHAnsi"/>
          <w:lang w:val="en-US"/>
        </w:rPr>
        <w:t xml:space="preserve">will allow us to </w:t>
      </w:r>
      <w:r w:rsidR="00147747">
        <w:rPr>
          <w:rFonts w:cstheme="minorHAnsi"/>
          <w:lang w:val="en-US"/>
        </w:rPr>
        <w:t>discuss environmental governance</w:t>
      </w:r>
      <w:r w:rsidR="00023036">
        <w:rPr>
          <w:rFonts w:cstheme="minorHAnsi"/>
          <w:lang w:val="en-US"/>
        </w:rPr>
        <w:t xml:space="preserve"> both conceptually and empirically. </w:t>
      </w:r>
      <w:r>
        <w:rPr>
          <w:rFonts w:cstheme="minorHAnsi"/>
          <w:lang w:val="en-US"/>
        </w:rPr>
        <w:t xml:space="preserve">Presentations </w:t>
      </w:r>
      <w:r w:rsidR="00023036">
        <w:rPr>
          <w:rFonts w:cstheme="minorHAnsi"/>
          <w:lang w:val="en-US"/>
        </w:rPr>
        <w:t>will highlight the diverse contexts and perspectives</w:t>
      </w:r>
      <w:r w:rsidR="00FE4054" w:rsidRPr="00FE4054">
        <w:rPr>
          <w:rFonts w:cstheme="minorHAnsi"/>
          <w:lang w:val="en-US"/>
        </w:rPr>
        <w:t xml:space="preserve"> </w:t>
      </w:r>
      <w:r w:rsidR="00714C99">
        <w:rPr>
          <w:rFonts w:cstheme="minorHAnsi"/>
          <w:lang w:val="en-US"/>
        </w:rPr>
        <w:t xml:space="preserve">of </w:t>
      </w:r>
      <w:r w:rsidR="00023036">
        <w:rPr>
          <w:rFonts w:cstheme="minorHAnsi"/>
          <w:lang w:val="en-US"/>
        </w:rPr>
        <w:t xml:space="preserve">environmental governance </w:t>
      </w:r>
      <w:r w:rsidR="00FE4054" w:rsidRPr="00FE4054">
        <w:rPr>
          <w:rFonts w:cstheme="minorHAnsi"/>
          <w:lang w:val="en-US"/>
        </w:rPr>
        <w:t xml:space="preserve">through </w:t>
      </w:r>
      <w:r w:rsidR="00FE4054">
        <w:rPr>
          <w:rFonts w:cstheme="minorHAnsi"/>
          <w:lang w:val="en-US"/>
        </w:rPr>
        <w:t xml:space="preserve">in-depth </w:t>
      </w:r>
      <w:r w:rsidR="00FE4054" w:rsidRPr="00FE4054">
        <w:rPr>
          <w:rFonts w:cstheme="minorHAnsi"/>
          <w:lang w:val="en-US"/>
        </w:rPr>
        <w:t xml:space="preserve">case studies </w:t>
      </w:r>
      <w:r w:rsidR="00714C99">
        <w:rPr>
          <w:rFonts w:cstheme="minorHAnsi"/>
          <w:lang w:val="en-US"/>
        </w:rPr>
        <w:t xml:space="preserve">from </w:t>
      </w:r>
      <w:r w:rsidR="00023036">
        <w:rPr>
          <w:rFonts w:cstheme="minorHAnsi"/>
          <w:lang w:val="en-US"/>
        </w:rPr>
        <w:t xml:space="preserve">Southeast Asia, </w:t>
      </w:r>
      <w:r w:rsidR="00714C99">
        <w:rPr>
          <w:rFonts w:cstheme="minorHAnsi"/>
          <w:lang w:val="en-US"/>
        </w:rPr>
        <w:t xml:space="preserve">using these </w:t>
      </w:r>
      <w:r w:rsidR="00012595">
        <w:rPr>
          <w:rFonts w:cstheme="minorHAnsi"/>
          <w:lang w:val="en-US"/>
        </w:rPr>
        <w:t xml:space="preserve">to </w:t>
      </w:r>
      <w:r w:rsidR="00023036">
        <w:rPr>
          <w:rFonts w:cstheme="minorHAnsi"/>
          <w:lang w:val="en-US"/>
        </w:rPr>
        <w:t>contribut</w:t>
      </w:r>
      <w:r w:rsidR="00012595">
        <w:rPr>
          <w:rFonts w:cstheme="minorHAnsi"/>
          <w:lang w:val="en-US"/>
        </w:rPr>
        <w:t>e</w:t>
      </w:r>
      <w:r w:rsidR="00023036">
        <w:rPr>
          <w:rFonts w:cstheme="minorHAnsi"/>
          <w:lang w:val="en-US"/>
        </w:rPr>
        <w:t xml:space="preserve"> to </w:t>
      </w:r>
      <w:r w:rsidR="00012595">
        <w:rPr>
          <w:rFonts w:cstheme="minorHAnsi"/>
          <w:lang w:val="en-US"/>
        </w:rPr>
        <w:t xml:space="preserve">broader </w:t>
      </w:r>
      <w:r w:rsidR="00023036">
        <w:rPr>
          <w:rFonts w:cstheme="minorHAnsi"/>
          <w:lang w:val="en-US"/>
        </w:rPr>
        <w:t xml:space="preserve">conceptual </w:t>
      </w:r>
      <w:r w:rsidR="00012595">
        <w:rPr>
          <w:rFonts w:cstheme="minorHAnsi"/>
          <w:lang w:val="en-US"/>
        </w:rPr>
        <w:t>debates</w:t>
      </w:r>
      <w:r w:rsidR="00023036">
        <w:rPr>
          <w:rFonts w:cstheme="minorHAnsi"/>
          <w:lang w:val="en-US"/>
        </w:rPr>
        <w:t xml:space="preserve">. </w:t>
      </w:r>
      <w:r w:rsidR="00CF5D31">
        <w:rPr>
          <w:rFonts w:cstheme="minorHAnsi"/>
          <w:lang w:val="en-US"/>
        </w:rPr>
        <w:t>We will encourage speakers</w:t>
      </w:r>
      <w:r w:rsidR="00FE4054">
        <w:rPr>
          <w:rFonts w:cstheme="minorHAnsi"/>
          <w:lang w:val="en-US"/>
        </w:rPr>
        <w:t xml:space="preserve"> </w:t>
      </w:r>
      <w:r w:rsidR="00CF5D31">
        <w:rPr>
          <w:rFonts w:cstheme="minorHAnsi"/>
          <w:lang w:val="en-US"/>
        </w:rPr>
        <w:t xml:space="preserve">to identify the </w:t>
      </w:r>
      <w:r w:rsidR="00FE4054">
        <w:rPr>
          <w:rFonts w:cstheme="minorHAnsi"/>
          <w:lang w:val="en-US"/>
        </w:rPr>
        <w:t xml:space="preserve">key drivers, forms and types of environmental governance in specific localities </w:t>
      </w:r>
      <w:r w:rsidR="00147747">
        <w:rPr>
          <w:rFonts w:cstheme="minorHAnsi"/>
          <w:lang w:val="en-US"/>
        </w:rPr>
        <w:t xml:space="preserve">(e.g. forest conservation, customary land), </w:t>
      </w:r>
      <w:r w:rsidR="007B628D">
        <w:rPr>
          <w:rFonts w:cstheme="minorHAnsi"/>
          <w:lang w:val="en-US"/>
        </w:rPr>
        <w:t>with the aim of</w:t>
      </w:r>
      <w:r w:rsidR="00147747">
        <w:rPr>
          <w:rFonts w:cstheme="minorHAnsi"/>
          <w:lang w:val="en-US"/>
        </w:rPr>
        <w:t xml:space="preserve"> highlight</w:t>
      </w:r>
      <w:r w:rsidR="007B628D">
        <w:rPr>
          <w:rFonts w:cstheme="minorHAnsi"/>
          <w:lang w:val="en-US"/>
        </w:rPr>
        <w:t>ing</w:t>
      </w:r>
      <w:r w:rsidR="00147747">
        <w:rPr>
          <w:rFonts w:cstheme="minorHAnsi"/>
          <w:lang w:val="en-US"/>
        </w:rPr>
        <w:t xml:space="preserve"> how environmental governance </w:t>
      </w:r>
      <w:r w:rsidR="007B628D">
        <w:rPr>
          <w:rFonts w:cstheme="minorHAnsi"/>
          <w:lang w:val="en-US"/>
        </w:rPr>
        <w:t xml:space="preserve">in practice </w:t>
      </w:r>
      <w:r w:rsidR="00147747">
        <w:rPr>
          <w:rFonts w:cstheme="minorHAnsi"/>
          <w:lang w:val="en-US"/>
        </w:rPr>
        <w:t xml:space="preserve">is entangled with </w:t>
      </w:r>
      <w:r w:rsidR="007B628D">
        <w:rPr>
          <w:rFonts w:cstheme="minorHAnsi"/>
          <w:lang w:val="en-US"/>
        </w:rPr>
        <w:t xml:space="preserve">the </w:t>
      </w:r>
      <w:r w:rsidR="00147747">
        <w:rPr>
          <w:rFonts w:cstheme="minorHAnsi"/>
          <w:lang w:val="en-US"/>
        </w:rPr>
        <w:t>neo-liberalism of nature, grassroots struggles for self-determination, and processes of belonging and identit</w:t>
      </w:r>
      <w:r w:rsidR="007B628D">
        <w:rPr>
          <w:rFonts w:cstheme="minorHAnsi"/>
          <w:lang w:val="en-US"/>
        </w:rPr>
        <w:t>y</w:t>
      </w:r>
      <w:r w:rsidR="00147747">
        <w:rPr>
          <w:rFonts w:cstheme="minorHAnsi"/>
          <w:lang w:val="en-US"/>
        </w:rPr>
        <w:t xml:space="preserve"> formation. The panel will be structured as follow. T</w:t>
      </w:r>
      <w:r w:rsidR="0066528E" w:rsidRPr="00194FD9">
        <w:rPr>
          <w:rFonts w:cstheme="minorHAnsi"/>
          <w:lang w:val="en-US"/>
        </w:rPr>
        <w:t>he conven</w:t>
      </w:r>
      <w:r w:rsidR="00513FBA">
        <w:rPr>
          <w:rFonts w:cstheme="minorHAnsi"/>
          <w:lang w:val="en-US"/>
        </w:rPr>
        <w:t>ors</w:t>
      </w:r>
      <w:r w:rsidR="0066528E" w:rsidRPr="00194FD9">
        <w:rPr>
          <w:rFonts w:cstheme="minorHAnsi"/>
          <w:lang w:val="en-US"/>
        </w:rPr>
        <w:t xml:space="preserve"> will start with</w:t>
      </w:r>
      <w:r w:rsidR="00147747">
        <w:rPr>
          <w:rFonts w:cstheme="minorHAnsi"/>
          <w:lang w:val="en-US"/>
        </w:rPr>
        <w:t xml:space="preserve"> </w:t>
      </w:r>
      <w:r w:rsidR="00513FBA">
        <w:rPr>
          <w:rFonts w:cstheme="minorHAnsi"/>
          <w:lang w:val="en-US"/>
        </w:rPr>
        <w:t xml:space="preserve">a </w:t>
      </w:r>
      <w:r w:rsidR="008C1098">
        <w:rPr>
          <w:rFonts w:cstheme="minorHAnsi"/>
          <w:lang w:val="en-US"/>
        </w:rPr>
        <w:t>5-minute</w:t>
      </w:r>
      <w:r w:rsidR="0066528E" w:rsidRPr="00194FD9">
        <w:rPr>
          <w:rFonts w:cstheme="minorHAnsi"/>
          <w:lang w:val="en-US"/>
        </w:rPr>
        <w:t xml:space="preserve"> opening</w:t>
      </w:r>
      <w:r w:rsidR="00147747">
        <w:rPr>
          <w:rFonts w:cstheme="minorHAnsi"/>
          <w:lang w:val="en-US"/>
        </w:rPr>
        <w:t xml:space="preserve">, </w:t>
      </w:r>
      <w:r w:rsidR="00513FBA">
        <w:rPr>
          <w:rFonts w:cstheme="minorHAnsi"/>
          <w:lang w:val="en-US"/>
        </w:rPr>
        <w:t xml:space="preserve">outlining </w:t>
      </w:r>
      <w:r w:rsidR="00147747">
        <w:rPr>
          <w:rFonts w:cstheme="minorHAnsi"/>
          <w:lang w:val="en-US"/>
        </w:rPr>
        <w:t>the aim</w:t>
      </w:r>
      <w:r w:rsidR="00513FBA">
        <w:rPr>
          <w:rFonts w:cstheme="minorHAnsi"/>
          <w:lang w:val="en-US"/>
        </w:rPr>
        <w:t>s</w:t>
      </w:r>
      <w:r w:rsidR="00147747">
        <w:rPr>
          <w:rFonts w:cstheme="minorHAnsi"/>
          <w:lang w:val="en-US"/>
        </w:rPr>
        <w:t xml:space="preserve"> and structure of the panel</w:t>
      </w:r>
      <w:r w:rsidR="0066528E" w:rsidRPr="00194FD9">
        <w:rPr>
          <w:rFonts w:cstheme="minorHAnsi"/>
          <w:lang w:val="en-US"/>
        </w:rPr>
        <w:t>. A maximum of 4 panelists will present for 1</w:t>
      </w:r>
      <w:r w:rsidR="00147747">
        <w:rPr>
          <w:rFonts w:cstheme="minorHAnsi"/>
          <w:lang w:val="en-US"/>
        </w:rPr>
        <w:t>5</w:t>
      </w:r>
      <w:r w:rsidR="0066528E" w:rsidRPr="00194FD9">
        <w:rPr>
          <w:rFonts w:cstheme="minorHAnsi"/>
          <w:lang w:val="en-US"/>
        </w:rPr>
        <w:t xml:space="preserve"> minutes each, followed by </w:t>
      </w:r>
      <w:r w:rsidR="00513FBA">
        <w:rPr>
          <w:rFonts w:cstheme="minorHAnsi"/>
          <w:lang w:val="en-US"/>
        </w:rPr>
        <w:t xml:space="preserve">an </w:t>
      </w:r>
      <w:r w:rsidR="00147747">
        <w:rPr>
          <w:rFonts w:cstheme="minorHAnsi"/>
          <w:lang w:val="en-US"/>
        </w:rPr>
        <w:t xml:space="preserve">open discussion for 20 minutes. </w:t>
      </w:r>
      <w:r w:rsidR="00820648">
        <w:rPr>
          <w:rFonts w:cstheme="minorHAnsi"/>
          <w:lang w:val="en-US"/>
        </w:rPr>
        <w:t xml:space="preserve">Should there be broader interest in the panel </w:t>
      </w:r>
      <w:r w:rsidR="000F65EB">
        <w:rPr>
          <w:rFonts w:cstheme="minorHAnsi"/>
          <w:lang w:val="en-US"/>
        </w:rPr>
        <w:t>we will consider, with the organizers</w:t>
      </w:r>
      <w:r w:rsidR="00EF54DA">
        <w:rPr>
          <w:rFonts w:cstheme="minorHAnsi"/>
          <w:lang w:val="en-US"/>
        </w:rPr>
        <w:t>’</w:t>
      </w:r>
      <w:r w:rsidR="000F65EB">
        <w:rPr>
          <w:rFonts w:cstheme="minorHAnsi"/>
          <w:lang w:val="en-US"/>
        </w:rPr>
        <w:t xml:space="preserve"> permission, extending the panel to a double session. </w:t>
      </w:r>
      <w:r w:rsidR="00147747">
        <w:rPr>
          <w:rFonts w:cstheme="minorHAnsi"/>
          <w:lang w:val="en-US"/>
        </w:rPr>
        <w:t>The convenor</w:t>
      </w:r>
      <w:r w:rsidR="00513FBA">
        <w:rPr>
          <w:rFonts w:cstheme="minorHAnsi"/>
          <w:lang w:val="en-US"/>
        </w:rPr>
        <w:t>s</w:t>
      </w:r>
      <w:r w:rsidR="00147747">
        <w:rPr>
          <w:rFonts w:cstheme="minorHAnsi"/>
          <w:lang w:val="en-US"/>
        </w:rPr>
        <w:t xml:space="preserve"> will </w:t>
      </w:r>
      <w:r w:rsidR="0066528E" w:rsidRPr="00194FD9">
        <w:rPr>
          <w:rFonts w:cstheme="minorHAnsi"/>
          <w:lang w:val="en-US"/>
        </w:rPr>
        <w:t xml:space="preserve">close the session with final remarks highlighting </w:t>
      </w:r>
      <w:r w:rsidR="00147747">
        <w:rPr>
          <w:rFonts w:cstheme="minorHAnsi"/>
          <w:lang w:val="en-US"/>
        </w:rPr>
        <w:t xml:space="preserve">key messages and </w:t>
      </w:r>
      <w:r w:rsidR="0066528E" w:rsidRPr="00194FD9">
        <w:rPr>
          <w:rFonts w:cstheme="minorHAnsi"/>
          <w:lang w:val="en-US"/>
        </w:rPr>
        <w:t xml:space="preserve">areas for further research (5 minutes). </w:t>
      </w:r>
    </w:p>
    <w:p w14:paraId="17B2F68D" w14:textId="77777777" w:rsidR="0066528E" w:rsidRPr="0066528E" w:rsidRDefault="0066528E" w:rsidP="00541611">
      <w:pPr>
        <w:rPr>
          <w:rFonts w:cstheme="minorHAnsi"/>
          <w:color w:val="000000"/>
          <w:shd w:val="clear" w:color="auto" w:fill="FFFFFF"/>
        </w:rPr>
      </w:pPr>
    </w:p>
    <w:p w14:paraId="06269044" w14:textId="2D28173E" w:rsidR="00541611" w:rsidRPr="00B71F00" w:rsidRDefault="00541611" w:rsidP="00541611">
      <w:pPr>
        <w:rPr>
          <w:rFonts w:cstheme="minorHAnsi"/>
          <w:i/>
          <w:iCs/>
          <w:color w:val="000000"/>
          <w:shd w:val="clear" w:color="auto" w:fill="FFFFFF"/>
        </w:rPr>
      </w:pPr>
      <w:r w:rsidRPr="00B71F00">
        <w:rPr>
          <w:rFonts w:cstheme="minorHAnsi"/>
          <w:i/>
          <w:iCs/>
          <w:color w:val="000000"/>
          <w:shd w:val="clear" w:color="auto" w:fill="FFFFFF"/>
          <w:lang w:val="en-US"/>
        </w:rPr>
        <w:t>B</w:t>
      </w:r>
      <w:r w:rsidRPr="00B71F00">
        <w:rPr>
          <w:rFonts w:cstheme="minorHAnsi"/>
          <w:i/>
          <w:iCs/>
          <w:color w:val="000000"/>
          <w:shd w:val="clear" w:color="auto" w:fill="FFFFFF"/>
        </w:rPr>
        <w:t>rief description of panel, max. ½ page</w:t>
      </w:r>
    </w:p>
    <w:p w14:paraId="1751BDAD" w14:textId="2E95CA24" w:rsidR="00541611" w:rsidRPr="0066528E" w:rsidRDefault="00541611" w:rsidP="0066528E">
      <w:pPr>
        <w:jc w:val="both"/>
        <w:rPr>
          <w:rFonts w:ascii="Calibri" w:eastAsia="SimSun" w:hAnsi="Calibri" w:cs="Calibri"/>
          <w:lang w:val="en-GB"/>
        </w:rPr>
      </w:pPr>
      <w:r w:rsidRPr="0066528E">
        <w:rPr>
          <w:rFonts w:ascii="Calibri" w:eastAsia="SimSun" w:hAnsi="Calibri" w:cs="Calibri"/>
          <w:lang w:val="en-GB"/>
        </w:rPr>
        <w:t>Environmental governance lies at the core of contemporary power struggles over access to resources and how this access (or the lack thereof) shapes people’s livelihood options and strategies. Placing environmental governance at the intersection of land-water-energy-climate governance, the panel will discuss the close interlinkages between</w:t>
      </w:r>
      <w:r w:rsidR="00282658" w:rsidRPr="0066528E">
        <w:rPr>
          <w:rFonts w:ascii="Calibri" w:eastAsia="SimSun" w:hAnsi="Calibri" w:cs="Calibri"/>
          <w:lang w:val="en-GB"/>
        </w:rPr>
        <w:t xml:space="preserve"> context, perspectives, and power dynamics in everyday </w:t>
      </w:r>
      <w:r w:rsidRPr="0066528E">
        <w:rPr>
          <w:rFonts w:ascii="Calibri" w:eastAsia="SimSun" w:hAnsi="Calibri" w:cs="Calibri"/>
          <w:lang w:val="en-GB"/>
        </w:rPr>
        <w:t xml:space="preserve">livelihood (re)making and </w:t>
      </w:r>
      <w:r w:rsidR="00F874CD">
        <w:rPr>
          <w:rFonts w:ascii="Calibri" w:eastAsia="SimSun" w:hAnsi="Calibri" w:cs="Calibri"/>
          <w:lang w:val="en-GB"/>
        </w:rPr>
        <w:t xml:space="preserve">environmental and </w:t>
      </w:r>
      <w:r w:rsidRPr="0066528E">
        <w:rPr>
          <w:rFonts w:ascii="Calibri" w:eastAsia="SimSun" w:hAnsi="Calibri" w:cs="Calibri"/>
          <w:lang w:val="en-GB"/>
        </w:rPr>
        <w:t xml:space="preserve">climate </w:t>
      </w:r>
      <w:r w:rsidR="00282658" w:rsidRPr="0066528E">
        <w:rPr>
          <w:rFonts w:ascii="Calibri" w:eastAsia="SimSun" w:hAnsi="Calibri" w:cs="Calibri"/>
          <w:lang w:val="en-GB"/>
        </w:rPr>
        <w:t>justice</w:t>
      </w:r>
      <w:r w:rsidRPr="0066528E">
        <w:rPr>
          <w:rFonts w:ascii="Calibri" w:eastAsia="SimSun" w:hAnsi="Calibri" w:cs="Calibri"/>
          <w:lang w:val="en-GB"/>
        </w:rPr>
        <w:t xml:space="preserve">. Linking socio-economic drivers with </w:t>
      </w:r>
      <w:r w:rsidR="00023036">
        <w:rPr>
          <w:rFonts w:ascii="Calibri" w:eastAsia="SimSun" w:hAnsi="Calibri" w:cs="Calibri"/>
          <w:lang w:val="en-GB"/>
        </w:rPr>
        <w:t xml:space="preserve">the (re)shaping of religion, </w:t>
      </w:r>
      <w:r w:rsidRPr="0066528E">
        <w:rPr>
          <w:rFonts w:ascii="Calibri" w:eastAsia="SimSun" w:hAnsi="Calibri" w:cs="Calibri"/>
          <w:lang w:val="en-GB"/>
        </w:rPr>
        <w:t xml:space="preserve">cultural norms, </w:t>
      </w:r>
      <w:r w:rsidR="00023036">
        <w:rPr>
          <w:rFonts w:ascii="Calibri" w:eastAsia="SimSun" w:hAnsi="Calibri" w:cs="Calibri"/>
          <w:lang w:val="en-GB"/>
        </w:rPr>
        <w:t xml:space="preserve">and </w:t>
      </w:r>
      <w:r w:rsidRPr="0066528E">
        <w:rPr>
          <w:rFonts w:ascii="Calibri" w:eastAsia="SimSun" w:hAnsi="Calibri" w:cs="Calibri"/>
          <w:lang w:val="en-GB"/>
        </w:rPr>
        <w:t xml:space="preserve">institutional arrangements, </w:t>
      </w:r>
      <w:r w:rsidR="00282658" w:rsidRPr="0066528E">
        <w:rPr>
          <w:rFonts w:ascii="Calibri" w:eastAsia="SimSun" w:hAnsi="Calibri" w:cs="Calibri"/>
          <w:lang w:val="en-GB"/>
        </w:rPr>
        <w:t>it</w:t>
      </w:r>
      <w:r w:rsidRPr="0066528E">
        <w:rPr>
          <w:rFonts w:ascii="Calibri" w:eastAsia="SimSun" w:hAnsi="Calibri" w:cs="Calibri"/>
          <w:lang w:val="en-GB"/>
        </w:rPr>
        <w:t xml:space="preserve"> brings to light the pluralistic views, diverse forces, and multiple realities (re)shaping formal and informal decision-making structures, processes, and </w:t>
      </w:r>
      <w:r w:rsidR="00204CFD">
        <w:rPr>
          <w:rFonts w:ascii="Calibri" w:eastAsia="SimSun" w:hAnsi="Calibri" w:cs="Calibri"/>
          <w:lang w:val="en-GB"/>
        </w:rPr>
        <w:t xml:space="preserve">geometries of </w:t>
      </w:r>
      <w:r w:rsidRPr="0066528E">
        <w:rPr>
          <w:rFonts w:ascii="Calibri" w:eastAsia="SimSun" w:hAnsi="Calibri" w:cs="Calibri"/>
          <w:lang w:val="en-GB"/>
        </w:rPr>
        <w:t xml:space="preserve">power in environmental governance. Putting knowledge co-creation and processes of institutional emergence </w:t>
      </w:r>
      <w:r w:rsidR="004E2EB3">
        <w:rPr>
          <w:rFonts w:ascii="Calibri" w:eastAsia="SimSun" w:hAnsi="Calibri" w:cs="Calibri"/>
          <w:lang w:val="en-GB"/>
        </w:rPr>
        <w:t xml:space="preserve">at the centre of </w:t>
      </w:r>
      <w:r w:rsidRPr="0066528E">
        <w:rPr>
          <w:rFonts w:ascii="Calibri" w:eastAsia="SimSun" w:hAnsi="Calibri" w:cs="Calibri"/>
          <w:lang w:val="en-GB"/>
        </w:rPr>
        <w:t>analysis, it links different scales and levels of environmental governance</w:t>
      </w:r>
      <w:r w:rsidR="00CD782B">
        <w:rPr>
          <w:rFonts w:ascii="Calibri" w:eastAsia="SimSun" w:hAnsi="Calibri" w:cs="Calibri"/>
          <w:lang w:val="en-GB"/>
        </w:rPr>
        <w:t xml:space="preserve">, revealing how </w:t>
      </w:r>
      <w:r w:rsidRPr="0066528E">
        <w:rPr>
          <w:rFonts w:ascii="Calibri" w:eastAsia="SimSun" w:hAnsi="Calibri" w:cs="Calibri"/>
          <w:lang w:val="en-GB"/>
        </w:rPr>
        <w:t xml:space="preserve">actors and institutions </w:t>
      </w:r>
      <w:r w:rsidR="00CD782B">
        <w:rPr>
          <w:rFonts w:ascii="Calibri" w:eastAsia="SimSun" w:hAnsi="Calibri" w:cs="Calibri"/>
          <w:lang w:val="en-GB"/>
        </w:rPr>
        <w:t xml:space="preserve">are </w:t>
      </w:r>
      <w:r w:rsidRPr="0066528E">
        <w:rPr>
          <w:rFonts w:ascii="Calibri" w:eastAsia="SimSun" w:hAnsi="Calibri" w:cs="Calibri"/>
          <w:lang w:val="en-GB"/>
        </w:rPr>
        <w:t xml:space="preserve">integral </w:t>
      </w:r>
      <w:r w:rsidR="00CD782B">
        <w:rPr>
          <w:rFonts w:ascii="Calibri" w:eastAsia="SimSun" w:hAnsi="Calibri" w:cs="Calibri"/>
          <w:lang w:val="en-GB"/>
        </w:rPr>
        <w:t xml:space="preserve">to </w:t>
      </w:r>
      <w:r w:rsidRPr="0066528E">
        <w:rPr>
          <w:rFonts w:ascii="Calibri" w:eastAsia="SimSun" w:hAnsi="Calibri" w:cs="Calibri"/>
          <w:lang w:val="en-GB"/>
        </w:rPr>
        <w:t>livelihood (re)making</w:t>
      </w:r>
      <w:r w:rsidR="008F1DEF">
        <w:rPr>
          <w:rFonts w:ascii="Calibri" w:eastAsia="SimSun" w:hAnsi="Calibri" w:cs="Calibri"/>
          <w:lang w:val="en-GB"/>
        </w:rPr>
        <w:t>, especially for poor and marginal households</w:t>
      </w:r>
      <w:r w:rsidRPr="0066528E">
        <w:rPr>
          <w:rFonts w:ascii="Calibri" w:eastAsia="SimSun" w:hAnsi="Calibri" w:cs="Calibri"/>
          <w:lang w:val="en-GB"/>
        </w:rPr>
        <w:t xml:space="preserve">. </w:t>
      </w:r>
      <w:r w:rsidR="0066528E" w:rsidRPr="0066528E">
        <w:rPr>
          <w:rFonts w:ascii="Calibri" w:eastAsia="SimSun" w:hAnsi="Calibri" w:cs="Calibri"/>
          <w:lang w:val="en-GB"/>
        </w:rPr>
        <w:t xml:space="preserve">Focusing on </w:t>
      </w:r>
      <w:r w:rsidR="00023036">
        <w:rPr>
          <w:rFonts w:ascii="Calibri" w:eastAsia="SimSun" w:hAnsi="Calibri" w:cs="Calibri"/>
          <w:lang w:val="en-GB"/>
        </w:rPr>
        <w:t xml:space="preserve">environmental governance for whom, by whom, and for what, </w:t>
      </w:r>
      <w:r w:rsidR="0066528E" w:rsidRPr="0066528E">
        <w:rPr>
          <w:rFonts w:ascii="Calibri" w:eastAsia="SimSun" w:hAnsi="Calibri" w:cs="Calibri"/>
          <w:lang w:val="en-GB"/>
        </w:rPr>
        <w:t xml:space="preserve">we look at new trends in </w:t>
      </w:r>
      <w:r w:rsidR="0066528E" w:rsidRPr="0066528E">
        <w:rPr>
          <w:rFonts w:ascii="Calibri" w:eastAsia="SimSun" w:hAnsi="Calibri" w:cs="Calibri"/>
          <w:lang w:val="en-GB"/>
        </w:rPr>
        <w:lastRenderedPageBreak/>
        <w:t xml:space="preserve">environmental governance including indigenous and social justice movements, how they evolve over time and </w:t>
      </w:r>
      <w:r w:rsidR="008F1DEF">
        <w:rPr>
          <w:rFonts w:ascii="Calibri" w:eastAsia="SimSun" w:hAnsi="Calibri" w:cs="Calibri"/>
          <w:lang w:val="en-GB"/>
        </w:rPr>
        <w:t xml:space="preserve">the </w:t>
      </w:r>
      <w:r w:rsidR="0066528E" w:rsidRPr="0066528E">
        <w:rPr>
          <w:rFonts w:ascii="Calibri" w:eastAsia="SimSun" w:hAnsi="Calibri" w:cs="Calibri"/>
          <w:lang w:val="en-GB"/>
        </w:rPr>
        <w:t xml:space="preserve">lessons learned </w:t>
      </w:r>
      <w:r w:rsidR="00525166">
        <w:rPr>
          <w:rFonts w:ascii="Calibri" w:eastAsia="SimSun" w:hAnsi="Calibri" w:cs="Calibri"/>
          <w:lang w:val="en-GB"/>
        </w:rPr>
        <w:t xml:space="preserve">as humanity </w:t>
      </w:r>
      <w:r w:rsidR="0066528E" w:rsidRPr="0066528E">
        <w:rPr>
          <w:rFonts w:ascii="Calibri" w:eastAsia="SimSun" w:hAnsi="Calibri" w:cs="Calibri"/>
          <w:lang w:val="en-GB"/>
        </w:rPr>
        <w:t>navigat</w:t>
      </w:r>
      <w:r w:rsidR="00525166">
        <w:rPr>
          <w:rFonts w:ascii="Calibri" w:eastAsia="SimSun" w:hAnsi="Calibri" w:cs="Calibri"/>
          <w:lang w:val="en-GB"/>
        </w:rPr>
        <w:t>es</w:t>
      </w:r>
      <w:r w:rsidR="0066528E" w:rsidRPr="0066528E">
        <w:rPr>
          <w:rFonts w:ascii="Calibri" w:eastAsia="SimSun" w:hAnsi="Calibri" w:cs="Calibri"/>
          <w:lang w:val="en-GB"/>
        </w:rPr>
        <w:t xml:space="preserve"> the Anthropocene. </w:t>
      </w:r>
    </w:p>
    <w:p w14:paraId="5928EDD5" w14:textId="77777777" w:rsidR="00541611" w:rsidRPr="00541611" w:rsidRDefault="00541611" w:rsidP="00541611">
      <w:pPr>
        <w:rPr>
          <w:rFonts w:ascii="Tahoma" w:hAnsi="Tahoma" w:cs="Tahoma"/>
          <w:color w:val="000000"/>
          <w:shd w:val="clear" w:color="auto" w:fill="FFFFFF"/>
        </w:rPr>
      </w:pPr>
    </w:p>
    <w:p w14:paraId="2B9211EE" w14:textId="64B86015" w:rsidR="00541611" w:rsidRPr="0066528E" w:rsidRDefault="00541611" w:rsidP="00541611">
      <w:pPr>
        <w:rPr>
          <w:rFonts w:cstheme="minorHAnsi"/>
          <w:color w:val="000000"/>
          <w:shd w:val="clear" w:color="auto" w:fill="FFFFFF"/>
          <w:lang w:val="en-US"/>
        </w:rPr>
      </w:pPr>
      <w:r w:rsidRPr="0066528E">
        <w:rPr>
          <w:rFonts w:cstheme="minorHAnsi"/>
          <w:color w:val="000000"/>
          <w:shd w:val="clear" w:color="auto" w:fill="FFFFFF"/>
          <w:lang w:val="en-US"/>
        </w:rPr>
        <w:t>Single session (1x90 min) with 3-4 presenters</w:t>
      </w:r>
    </w:p>
    <w:p w14:paraId="60BE6262" w14:textId="77777777" w:rsidR="00E740BA" w:rsidRPr="0066528E" w:rsidRDefault="00E740BA" w:rsidP="00541611">
      <w:pPr>
        <w:rPr>
          <w:rFonts w:cstheme="minorHAnsi"/>
          <w:color w:val="000000"/>
          <w:shd w:val="clear" w:color="auto" w:fill="FFFFFF"/>
          <w:lang w:val="en-US"/>
        </w:rPr>
      </w:pPr>
    </w:p>
    <w:p w14:paraId="686AF50A" w14:textId="1EFBFADA" w:rsidR="00E740BA" w:rsidRPr="0066528E" w:rsidRDefault="00E740BA" w:rsidP="00541611">
      <w:pPr>
        <w:pStyle w:val="ListParagraph"/>
        <w:numPr>
          <w:ilvl w:val="0"/>
          <w:numId w:val="2"/>
        </w:numPr>
        <w:rPr>
          <w:rFonts w:cstheme="minorHAnsi"/>
          <w:color w:val="000000"/>
          <w:shd w:val="clear" w:color="auto" w:fill="FFFFFF"/>
          <w:lang w:val="en-US"/>
        </w:rPr>
      </w:pPr>
      <w:r w:rsidRPr="0066528E">
        <w:rPr>
          <w:rFonts w:eastAsia="SimSun" w:cstheme="minorHAnsi"/>
          <w:i/>
          <w:iCs/>
          <w:lang w:val="en-GB"/>
        </w:rPr>
        <w:t>Salween Peace Park: Linking forest conservation, heritage protection and local farming strategies (Saw John Bright</w:t>
      </w:r>
      <w:r w:rsidR="00CF1F42">
        <w:rPr>
          <w:rFonts w:eastAsia="SimSun" w:cstheme="minorHAnsi"/>
          <w:i/>
          <w:iCs/>
          <w:lang w:val="en-GB"/>
        </w:rPr>
        <w:t>/Wageningen University</w:t>
      </w:r>
      <w:r w:rsidRPr="0066528E">
        <w:rPr>
          <w:rFonts w:eastAsia="SimSun" w:cstheme="minorHAnsi"/>
          <w:i/>
          <w:iCs/>
          <w:lang w:val="en-GB"/>
        </w:rPr>
        <w:t xml:space="preserve"> and Casper </w:t>
      </w:r>
      <w:proofErr w:type="spellStart"/>
      <w:r w:rsidRPr="0066528E">
        <w:rPr>
          <w:rFonts w:eastAsia="SimSun" w:cstheme="minorHAnsi"/>
          <w:i/>
          <w:iCs/>
          <w:lang w:val="en-GB"/>
        </w:rPr>
        <w:t>Palmano</w:t>
      </w:r>
      <w:proofErr w:type="spellEnd"/>
      <w:r w:rsidR="00CF1F42">
        <w:rPr>
          <w:rFonts w:eastAsia="SimSun" w:cstheme="minorHAnsi"/>
          <w:i/>
          <w:iCs/>
          <w:lang w:val="en-GB"/>
        </w:rPr>
        <w:t>/KESAN</w:t>
      </w:r>
      <w:r w:rsidRPr="0066528E">
        <w:rPr>
          <w:rFonts w:eastAsia="SimSun" w:cstheme="minorHAnsi"/>
          <w:i/>
          <w:iCs/>
          <w:lang w:val="en-GB"/>
        </w:rPr>
        <w:t>)</w:t>
      </w:r>
    </w:p>
    <w:p w14:paraId="47EFBC82" w14:textId="312F0B4E" w:rsidR="00E740BA" w:rsidRPr="0066528E" w:rsidRDefault="00282658" w:rsidP="0066528E">
      <w:pPr>
        <w:pStyle w:val="ListParagraph"/>
        <w:numPr>
          <w:ilvl w:val="0"/>
          <w:numId w:val="2"/>
        </w:numPr>
        <w:rPr>
          <w:rFonts w:cstheme="minorHAnsi"/>
          <w:color w:val="000000"/>
          <w:shd w:val="clear" w:color="auto" w:fill="FFFFFF"/>
          <w:lang w:val="en-US"/>
        </w:rPr>
      </w:pPr>
      <w:r w:rsidRPr="0066528E">
        <w:rPr>
          <w:rFonts w:eastAsia="SimSun" w:cstheme="minorHAnsi"/>
          <w:i/>
          <w:iCs/>
          <w:lang w:val="en-US"/>
        </w:rPr>
        <w:t xml:space="preserve">The politics of climate justice in Islam and </w:t>
      </w:r>
      <w:proofErr w:type="spellStart"/>
      <w:r w:rsidRPr="0066528E">
        <w:rPr>
          <w:rFonts w:eastAsia="SimSun" w:cstheme="minorHAnsi"/>
          <w:i/>
          <w:iCs/>
          <w:lang w:val="en-US"/>
        </w:rPr>
        <w:t>Javanism</w:t>
      </w:r>
      <w:proofErr w:type="spellEnd"/>
      <w:r w:rsidRPr="0066528E">
        <w:rPr>
          <w:rFonts w:eastAsia="SimSun" w:cstheme="minorHAnsi"/>
          <w:i/>
          <w:iCs/>
          <w:lang w:val="en-US"/>
        </w:rPr>
        <w:t xml:space="preserve"> imaginaries: Exploring human non-human relations in ethics and everyday life </w:t>
      </w:r>
      <w:r w:rsidR="00E740BA" w:rsidRPr="0066528E">
        <w:rPr>
          <w:rFonts w:eastAsia="SimSun" w:cstheme="minorHAnsi"/>
          <w:i/>
          <w:iCs/>
          <w:lang w:val="en-GB"/>
        </w:rPr>
        <w:t>(</w:t>
      </w:r>
      <w:r w:rsidRPr="0066528E">
        <w:rPr>
          <w:rFonts w:eastAsia="SimSun" w:cstheme="minorHAnsi"/>
          <w:i/>
          <w:iCs/>
          <w:lang w:val="en-GB"/>
        </w:rPr>
        <w:t xml:space="preserve">Wigke </w:t>
      </w:r>
      <w:r w:rsidR="00B71F00">
        <w:rPr>
          <w:rFonts w:eastAsia="SimSun" w:cstheme="minorHAnsi"/>
          <w:i/>
          <w:iCs/>
          <w:lang w:val="en-GB"/>
        </w:rPr>
        <w:t>Capri</w:t>
      </w:r>
      <w:r w:rsidR="00CF1F42">
        <w:rPr>
          <w:rFonts w:eastAsia="SimSun" w:cstheme="minorHAnsi"/>
          <w:i/>
          <w:iCs/>
          <w:lang w:val="en-GB"/>
        </w:rPr>
        <w:t>/Leiden University</w:t>
      </w:r>
      <w:r w:rsidR="0066528E">
        <w:rPr>
          <w:rFonts w:eastAsia="SimSun" w:cstheme="minorHAnsi"/>
          <w:i/>
          <w:iCs/>
          <w:lang w:val="en-GB"/>
        </w:rPr>
        <w:t>)</w:t>
      </w:r>
    </w:p>
    <w:p w14:paraId="6D7FF94F" w14:textId="5D51F547" w:rsidR="0066528E" w:rsidRPr="0066528E" w:rsidRDefault="0066528E" w:rsidP="0066528E">
      <w:pPr>
        <w:pStyle w:val="ListParagraph"/>
        <w:numPr>
          <w:ilvl w:val="0"/>
          <w:numId w:val="2"/>
        </w:numPr>
        <w:rPr>
          <w:rFonts w:cstheme="minorHAnsi"/>
          <w:color w:val="000000"/>
          <w:shd w:val="clear" w:color="auto" w:fill="FFFFFF"/>
          <w:lang w:val="en-US"/>
        </w:rPr>
      </w:pPr>
      <w:r>
        <w:rPr>
          <w:rFonts w:eastAsia="SimSun" w:cstheme="minorHAnsi"/>
          <w:i/>
          <w:iCs/>
          <w:lang w:val="en-GB"/>
        </w:rPr>
        <w:t>Open</w:t>
      </w:r>
    </w:p>
    <w:p w14:paraId="03336A7B" w14:textId="0EE823C8" w:rsidR="0066528E" w:rsidRPr="0066528E" w:rsidRDefault="0066528E" w:rsidP="0066528E">
      <w:pPr>
        <w:pStyle w:val="ListParagraph"/>
        <w:numPr>
          <w:ilvl w:val="0"/>
          <w:numId w:val="2"/>
        </w:numPr>
        <w:rPr>
          <w:rFonts w:cstheme="minorHAnsi"/>
          <w:color w:val="000000"/>
          <w:shd w:val="clear" w:color="auto" w:fill="FFFFFF"/>
          <w:lang w:val="en-US"/>
        </w:rPr>
      </w:pPr>
      <w:r>
        <w:rPr>
          <w:rFonts w:eastAsia="SimSun" w:cstheme="minorHAnsi"/>
          <w:i/>
          <w:iCs/>
          <w:lang w:val="en-GB"/>
        </w:rPr>
        <w:t>Open</w:t>
      </w:r>
    </w:p>
    <w:p w14:paraId="57F24562" w14:textId="6CCEB234" w:rsidR="00541611" w:rsidRPr="0066528E" w:rsidRDefault="00541611" w:rsidP="00541611">
      <w:pPr>
        <w:rPr>
          <w:rFonts w:cstheme="minorHAnsi"/>
          <w:color w:val="000000"/>
          <w:shd w:val="clear" w:color="auto" w:fill="FFFFFF"/>
          <w:lang w:val="en-US"/>
        </w:rPr>
      </w:pPr>
    </w:p>
    <w:sectPr w:rsidR="00541611" w:rsidRPr="00665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F1E"/>
    <w:multiLevelType w:val="hybridMultilevel"/>
    <w:tmpl w:val="F3E2B9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F40900"/>
    <w:multiLevelType w:val="hybridMultilevel"/>
    <w:tmpl w:val="88D4B8AE"/>
    <w:lvl w:ilvl="0" w:tplc="D0C470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928725">
    <w:abstractNumId w:val="1"/>
  </w:num>
  <w:num w:numId="2" w16cid:durableId="17978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11"/>
    <w:rsid w:val="00012595"/>
    <w:rsid w:val="00023036"/>
    <w:rsid w:val="000F65EB"/>
    <w:rsid w:val="00147747"/>
    <w:rsid w:val="00194FD9"/>
    <w:rsid w:val="001D6516"/>
    <w:rsid w:val="00204CFD"/>
    <w:rsid w:val="00282658"/>
    <w:rsid w:val="002B40DC"/>
    <w:rsid w:val="00491570"/>
    <w:rsid w:val="004E2EB3"/>
    <w:rsid w:val="00513FBA"/>
    <w:rsid w:val="005163F5"/>
    <w:rsid w:val="00525166"/>
    <w:rsid w:val="00541611"/>
    <w:rsid w:val="005B5A2C"/>
    <w:rsid w:val="0066528E"/>
    <w:rsid w:val="00696C8C"/>
    <w:rsid w:val="00714C99"/>
    <w:rsid w:val="007B628D"/>
    <w:rsid w:val="00820648"/>
    <w:rsid w:val="008C1098"/>
    <w:rsid w:val="008F1DEF"/>
    <w:rsid w:val="00AD2605"/>
    <w:rsid w:val="00B71F00"/>
    <w:rsid w:val="00CD782B"/>
    <w:rsid w:val="00CF1F42"/>
    <w:rsid w:val="00CF5D31"/>
    <w:rsid w:val="00D75620"/>
    <w:rsid w:val="00E55F4C"/>
    <w:rsid w:val="00E740BA"/>
    <w:rsid w:val="00EF54DA"/>
    <w:rsid w:val="00F35573"/>
    <w:rsid w:val="00F56941"/>
    <w:rsid w:val="00F874CD"/>
    <w:rsid w:val="00FE40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16F3"/>
  <w15:chartTrackingRefBased/>
  <w15:docId w15:val="{4493B3E0-7C40-3A49-8461-EAD6905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11"/>
    <w:pPr>
      <w:ind w:left="720"/>
      <w:contextualSpacing/>
    </w:pPr>
  </w:style>
  <w:style w:type="paragraph" w:styleId="Revision">
    <w:name w:val="Revision"/>
    <w:hidden/>
    <w:uiPriority w:val="99"/>
    <w:semiHidden/>
    <w:rsid w:val="002B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Suhardiman, D. (Diana)</dc:creator>
  <cp:keywords/>
  <dc:description/>
  <cp:lastModifiedBy>Siegers, S.R. (Yayah)</cp:lastModifiedBy>
  <cp:revision>2</cp:revision>
  <dcterms:created xsi:type="dcterms:W3CDTF">2023-11-29T09:37:00Z</dcterms:created>
  <dcterms:modified xsi:type="dcterms:W3CDTF">2023-11-29T09:37:00Z</dcterms:modified>
  <cp:category/>
</cp:coreProperties>
</file>