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4BC5" w14:textId="541E75B2" w:rsidR="00E01489" w:rsidRPr="00E01489" w:rsidRDefault="00E01489" w:rsidP="005C7D3E">
      <w:pPr>
        <w:rPr>
          <w:rFonts w:eastAsia="Times New Roman" w:cstheme="minorHAnsi"/>
          <w:b/>
          <w:bCs/>
          <w:color w:val="000000"/>
          <w:shd w:val="clear" w:color="auto" w:fill="FFFFFF"/>
          <w:lang w:val="en-US" w:bidi="my-MM"/>
        </w:rPr>
      </w:pPr>
      <w:r w:rsidRPr="00E01489">
        <w:rPr>
          <w:rFonts w:eastAsia="Times New Roman" w:cstheme="minorHAnsi"/>
          <w:b/>
          <w:bCs/>
          <w:color w:val="000000"/>
          <w:shd w:val="clear" w:color="auto" w:fill="FFFFFF"/>
          <w:lang w:val="en-US" w:bidi="my-MM"/>
        </w:rPr>
        <w:t>Proposal for a panel at the EuroSEAS Conference, Amsterdam, 23-25 July 2024</w:t>
      </w:r>
    </w:p>
    <w:p w14:paraId="4CE0148B" w14:textId="2F961272" w:rsidR="00E01489" w:rsidRDefault="00E01489" w:rsidP="005C7D3E">
      <w:pPr>
        <w:rPr>
          <w:b/>
          <w:bCs/>
          <w:lang w:val="en-US"/>
        </w:rPr>
      </w:pPr>
    </w:p>
    <w:p w14:paraId="2B4E5EA8" w14:textId="77F9FE2C" w:rsidR="00E01489" w:rsidRPr="00E01489" w:rsidRDefault="00E01489" w:rsidP="005C7D3E">
      <w:pPr>
        <w:rPr>
          <w:lang w:val="en-US"/>
        </w:rPr>
      </w:pPr>
      <w:r w:rsidRPr="00E01489">
        <w:rPr>
          <w:lang w:val="en-US"/>
        </w:rPr>
        <w:t>https://www.euroseas.org/panels/</w:t>
      </w:r>
    </w:p>
    <w:p w14:paraId="16D0E6BA" w14:textId="77777777" w:rsidR="00E01489" w:rsidRDefault="00E01489" w:rsidP="005C7D3E">
      <w:pPr>
        <w:rPr>
          <w:b/>
          <w:bCs/>
          <w:lang w:val="en-US"/>
        </w:rPr>
      </w:pPr>
    </w:p>
    <w:p w14:paraId="016CA2D3" w14:textId="77777777" w:rsidR="00E01489" w:rsidRDefault="00E01489" w:rsidP="005C7D3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(1) Title: </w:t>
      </w:r>
    </w:p>
    <w:p w14:paraId="09DF76ED" w14:textId="1BFAD93C" w:rsidR="005C7D3E" w:rsidRPr="005C7D3E" w:rsidRDefault="005C7D3E" w:rsidP="005C7D3E">
      <w:pPr>
        <w:rPr>
          <w:b/>
          <w:bCs/>
          <w:lang w:val="en-US"/>
        </w:rPr>
      </w:pPr>
      <w:proofErr w:type="spellStart"/>
      <w:r w:rsidRPr="005C7D3E">
        <w:rPr>
          <w:b/>
          <w:bCs/>
          <w:lang w:val="en-US"/>
        </w:rPr>
        <w:t>Platformi</w:t>
      </w:r>
      <w:r w:rsidR="006824CC">
        <w:rPr>
          <w:b/>
          <w:bCs/>
          <w:lang w:val="en-US"/>
        </w:rPr>
        <w:t>s</w:t>
      </w:r>
      <w:r w:rsidRPr="005C7D3E">
        <w:rPr>
          <w:b/>
          <w:bCs/>
          <w:lang w:val="en-US"/>
        </w:rPr>
        <w:t>ation</w:t>
      </w:r>
      <w:proofErr w:type="spellEnd"/>
      <w:r w:rsidRPr="005C7D3E">
        <w:rPr>
          <w:b/>
          <w:bCs/>
          <w:lang w:val="en-US"/>
        </w:rPr>
        <w:t xml:space="preserve"> in Southeast Asia</w:t>
      </w:r>
    </w:p>
    <w:p w14:paraId="5CE213D9" w14:textId="77777777" w:rsidR="005C7D3E" w:rsidRPr="00BF5652" w:rsidRDefault="005C7D3E" w:rsidP="005C7D3E">
      <w:pPr>
        <w:rPr>
          <w:lang w:val="en-US"/>
        </w:rPr>
      </w:pPr>
    </w:p>
    <w:p w14:paraId="3C9E80CF" w14:textId="4ECC6BA5" w:rsidR="00E5429B" w:rsidRPr="00E01489" w:rsidRDefault="00E01489" w:rsidP="005C7D3E">
      <w:pPr>
        <w:rPr>
          <w:b/>
          <w:bCs/>
          <w:lang w:val="en-US"/>
        </w:rPr>
      </w:pPr>
      <w:r w:rsidRPr="00E01489">
        <w:rPr>
          <w:b/>
          <w:bCs/>
          <w:lang w:val="en-US"/>
        </w:rPr>
        <w:t xml:space="preserve">(2) </w:t>
      </w:r>
      <w:r w:rsidR="00E5429B" w:rsidRPr="00E01489">
        <w:rPr>
          <w:b/>
          <w:bCs/>
          <w:lang w:val="en-US"/>
        </w:rPr>
        <w:t xml:space="preserve">Convenors: </w:t>
      </w:r>
    </w:p>
    <w:p w14:paraId="1702B73A" w14:textId="7E2E569A" w:rsidR="005C7D3E" w:rsidRDefault="00E5429B" w:rsidP="005C7D3E">
      <w:pPr>
        <w:rPr>
          <w:lang w:val="en-US"/>
        </w:rPr>
      </w:pPr>
      <w:r>
        <w:rPr>
          <w:lang w:val="en-US"/>
        </w:rPr>
        <w:t>- Prof. Dr. Wolfram Schaffar, University of Passau</w:t>
      </w:r>
    </w:p>
    <w:p w14:paraId="52BD408A" w14:textId="0F4BC45F" w:rsidR="00E01489" w:rsidRDefault="00E01489" w:rsidP="005C7D3E">
      <w:pPr>
        <w:rPr>
          <w:lang w:val="en-US"/>
        </w:rPr>
      </w:pPr>
      <w:proofErr w:type="spellStart"/>
      <w:r>
        <w:rPr>
          <w:lang w:val="en-US"/>
        </w:rPr>
        <w:t>wolfram.schaffar@uni-passau-de</w:t>
      </w:r>
      <w:proofErr w:type="spellEnd"/>
    </w:p>
    <w:p w14:paraId="68B93704" w14:textId="77777777" w:rsidR="00E01489" w:rsidRDefault="00E01489" w:rsidP="005C7D3E">
      <w:pPr>
        <w:rPr>
          <w:lang w:val="en-US"/>
        </w:rPr>
      </w:pPr>
    </w:p>
    <w:p w14:paraId="2D6105F5" w14:textId="51272B0B" w:rsidR="00E01489" w:rsidRDefault="00E01489" w:rsidP="00E01489">
      <w:pPr>
        <w:rPr>
          <w:lang w:val="en-US"/>
        </w:rPr>
      </w:pPr>
      <w:r>
        <w:rPr>
          <w:lang w:val="en-US"/>
        </w:rPr>
        <w:t>- Prof. Dr. Naruemon Thabchumpon, Chulalongkorn University</w:t>
      </w:r>
    </w:p>
    <w:p w14:paraId="66AB2B1F" w14:textId="1CB996F8" w:rsidR="00E01489" w:rsidRDefault="00E01489" w:rsidP="00E01489">
      <w:pPr>
        <w:rPr>
          <w:lang w:val="en-US"/>
        </w:rPr>
      </w:pPr>
      <w:r w:rsidRPr="00E01489">
        <w:rPr>
          <w:lang w:val="en-US"/>
        </w:rPr>
        <w:t>Naruemon.T@chula.ac.th</w:t>
      </w:r>
    </w:p>
    <w:p w14:paraId="5E3BDF3F" w14:textId="77777777" w:rsidR="00E5429B" w:rsidRDefault="00E5429B" w:rsidP="005C7D3E">
      <w:pPr>
        <w:rPr>
          <w:lang w:val="en-US"/>
        </w:rPr>
      </w:pPr>
    </w:p>
    <w:p w14:paraId="533BC63B" w14:textId="0BA0D869" w:rsidR="005C7D3E" w:rsidRPr="00E01489" w:rsidRDefault="00E01489" w:rsidP="005C7D3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(4) </w:t>
      </w:r>
      <w:r w:rsidRPr="00E01489">
        <w:rPr>
          <w:b/>
          <w:bCs/>
          <w:lang w:val="en-US"/>
        </w:rPr>
        <w:t>Description</w:t>
      </w:r>
    </w:p>
    <w:p w14:paraId="3730B886" w14:textId="3955A66E" w:rsidR="005C7D3E" w:rsidRPr="00E5429B" w:rsidRDefault="005C7D3E" w:rsidP="005C7D3E">
      <w:pPr>
        <w:rPr>
          <w:lang w:val="en-US"/>
        </w:rPr>
      </w:pPr>
      <w:proofErr w:type="spellStart"/>
      <w:r w:rsidRPr="00E5429B">
        <w:rPr>
          <w:lang w:val="en-US"/>
        </w:rPr>
        <w:t>Digitalisation</w:t>
      </w:r>
      <w:proofErr w:type="spellEnd"/>
      <w:r w:rsidRPr="00E5429B">
        <w:rPr>
          <w:lang w:val="en-US"/>
        </w:rPr>
        <w:t xml:space="preserve"> has reached an unprecedented level in Southeast Asia. Especially in post-pandemic times, the penetration of social media has reached a level which </w:t>
      </w:r>
      <w:r w:rsidR="000E316D">
        <w:rPr>
          <w:lang w:val="en-US"/>
        </w:rPr>
        <w:t>renders</w:t>
      </w:r>
      <w:r w:rsidR="000E316D" w:rsidRPr="00E5429B">
        <w:rPr>
          <w:lang w:val="en-US"/>
        </w:rPr>
        <w:t xml:space="preserve"> </w:t>
      </w:r>
      <w:r w:rsidRPr="00E5429B">
        <w:rPr>
          <w:lang w:val="en-US"/>
        </w:rPr>
        <w:t>Southeast Asi</w:t>
      </w:r>
      <w:r w:rsidR="000E316D">
        <w:rPr>
          <w:lang w:val="en-US"/>
        </w:rPr>
        <w:t>a</w:t>
      </w:r>
      <w:r w:rsidRPr="00E5429B">
        <w:rPr>
          <w:lang w:val="en-US"/>
        </w:rPr>
        <w:t xml:space="preserve">n societies </w:t>
      </w:r>
      <w:r w:rsidR="00E5429B">
        <w:rPr>
          <w:lang w:val="en-US"/>
        </w:rPr>
        <w:t>global</w:t>
      </w:r>
      <w:r w:rsidRPr="00E5429B">
        <w:rPr>
          <w:lang w:val="en-US"/>
        </w:rPr>
        <w:t xml:space="preserve"> lead</w:t>
      </w:r>
      <w:r w:rsidR="00E5429B">
        <w:rPr>
          <w:lang w:val="en-US"/>
        </w:rPr>
        <w:t>ers</w:t>
      </w:r>
      <w:r w:rsidRPr="00E5429B">
        <w:rPr>
          <w:lang w:val="en-US"/>
        </w:rPr>
        <w:t xml:space="preserve">. </w:t>
      </w:r>
      <w:r w:rsidR="00D215A2">
        <w:rPr>
          <w:lang w:val="en-US"/>
        </w:rPr>
        <w:t>Moreover, o</w:t>
      </w:r>
      <w:r w:rsidRPr="00E5429B">
        <w:rPr>
          <w:lang w:val="en-US"/>
        </w:rPr>
        <w:t>nline shopping</w:t>
      </w:r>
      <w:r w:rsidR="000E316D">
        <w:rPr>
          <w:lang w:val="en-US"/>
        </w:rPr>
        <w:t xml:space="preserve"> portals</w:t>
      </w:r>
      <w:r w:rsidRPr="00E5429B">
        <w:rPr>
          <w:lang w:val="en-US"/>
        </w:rPr>
        <w:t xml:space="preserve">, delivery platforms, but also digital </w:t>
      </w:r>
      <w:proofErr w:type="spellStart"/>
      <w:r w:rsidRPr="00E5429B">
        <w:rPr>
          <w:lang w:val="en-US"/>
        </w:rPr>
        <w:t>labour</w:t>
      </w:r>
      <w:proofErr w:type="spellEnd"/>
      <w:r w:rsidRPr="00E5429B">
        <w:rPr>
          <w:lang w:val="en-US"/>
        </w:rPr>
        <w:t xml:space="preserve"> platforms are shaping local, national and transnational economic activities. </w:t>
      </w:r>
    </w:p>
    <w:p w14:paraId="6323C684" w14:textId="77777777" w:rsidR="005C7D3E" w:rsidRPr="00E5429B" w:rsidRDefault="005C7D3E" w:rsidP="005C7D3E">
      <w:pPr>
        <w:rPr>
          <w:lang w:val="en-US"/>
        </w:rPr>
      </w:pPr>
      <w:r w:rsidRPr="00E5429B">
        <w:rPr>
          <w:lang w:val="en-US"/>
        </w:rPr>
        <w:t xml:space="preserve">Against this </w:t>
      </w:r>
      <w:r w:rsidR="00D215A2" w:rsidRPr="00E5429B">
        <w:rPr>
          <w:lang w:val="en-US"/>
        </w:rPr>
        <w:t>background</w:t>
      </w:r>
      <w:r w:rsidRPr="00E5429B">
        <w:rPr>
          <w:lang w:val="en-US"/>
        </w:rPr>
        <w:t xml:space="preserve">, the concept of </w:t>
      </w:r>
      <w:proofErr w:type="spellStart"/>
      <w:r w:rsidRPr="00E5429B">
        <w:rPr>
          <w:lang w:val="en-US"/>
        </w:rPr>
        <w:t>platformi</w:t>
      </w:r>
      <w:r w:rsidR="00E5429B" w:rsidRPr="00E5429B">
        <w:rPr>
          <w:lang w:val="en-US"/>
        </w:rPr>
        <w:t>s</w:t>
      </w:r>
      <w:r w:rsidRPr="00E5429B">
        <w:rPr>
          <w:lang w:val="en-US"/>
        </w:rPr>
        <w:t>ation</w:t>
      </w:r>
      <w:proofErr w:type="spellEnd"/>
      <w:r w:rsidRPr="00E5429B">
        <w:rPr>
          <w:lang w:val="en-US"/>
        </w:rPr>
        <w:t xml:space="preserve"> has proven to be a powerful tool to </w:t>
      </w:r>
      <w:proofErr w:type="spellStart"/>
      <w:r w:rsidRPr="00E5429B">
        <w:rPr>
          <w:lang w:val="en-US"/>
        </w:rPr>
        <w:t>analyse</w:t>
      </w:r>
      <w:proofErr w:type="spellEnd"/>
      <w:r w:rsidRPr="00E5429B">
        <w:rPr>
          <w:lang w:val="en-US"/>
        </w:rPr>
        <w:t xml:space="preserve"> the integration of different social </w:t>
      </w:r>
      <w:r w:rsidR="00D215A2">
        <w:rPr>
          <w:lang w:val="en-US"/>
        </w:rPr>
        <w:t>domains</w:t>
      </w:r>
      <w:r w:rsidRPr="00E5429B">
        <w:rPr>
          <w:lang w:val="en-US"/>
        </w:rPr>
        <w:t xml:space="preserve">, such as economic activities, social development and political processes. </w:t>
      </w:r>
      <w:r w:rsidRPr="00E5429B">
        <w:t>It allows us to explore how digital platforms and their algorithmic power transform not only labo</w:t>
      </w:r>
      <w:r w:rsidR="00E5429B" w:rsidRPr="00E5429B">
        <w:t>u</w:t>
      </w:r>
      <w:r w:rsidRPr="00E5429B">
        <w:t>r processes, but also political communication and subjectivities through novel ways of the circulat</w:t>
      </w:r>
      <w:r w:rsidR="00D215A2">
        <w:t>ing</w:t>
      </w:r>
      <w:r w:rsidRPr="00E5429B">
        <w:t xml:space="preserve"> of information, </w:t>
      </w:r>
      <w:r w:rsidR="000E316D">
        <w:t xml:space="preserve">guiding </w:t>
      </w:r>
      <w:r w:rsidRPr="00E5429B">
        <w:t xml:space="preserve">discourses, and </w:t>
      </w:r>
      <w:r w:rsidR="000E316D">
        <w:t xml:space="preserve">mobilising </w:t>
      </w:r>
      <w:r w:rsidRPr="00E5429B">
        <w:t>emotions along with the organization of work.</w:t>
      </w:r>
    </w:p>
    <w:p w14:paraId="6E83ADFC" w14:textId="349AE12D" w:rsidR="005C7D3E" w:rsidRDefault="005C7D3E" w:rsidP="005C7D3E">
      <w:pPr>
        <w:rPr>
          <w:lang w:val="en-US"/>
        </w:rPr>
      </w:pPr>
    </w:p>
    <w:p w14:paraId="34BD5B8E" w14:textId="575406C6" w:rsidR="00F03CEA" w:rsidRPr="00E5429B" w:rsidRDefault="00F03CEA" w:rsidP="005C7D3E">
      <w:pPr>
        <w:rPr>
          <w:lang w:val="en-US"/>
        </w:rPr>
      </w:pPr>
      <w:r w:rsidRPr="00E01489">
        <w:rPr>
          <w:b/>
          <w:bCs/>
          <w:lang w:val="en-US"/>
        </w:rPr>
        <w:t>(3)</w:t>
      </w:r>
    </w:p>
    <w:p w14:paraId="4CB69C4D" w14:textId="4C043449" w:rsidR="00E5429B" w:rsidRDefault="005C7D3E" w:rsidP="005C7D3E">
      <w:pPr>
        <w:rPr>
          <w:lang w:val="en-US"/>
        </w:rPr>
      </w:pPr>
      <w:r w:rsidRPr="00E5429B">
        <w:rPr>
          <w:lang w:val="en-US"/>
        </w:rPr>
        <w:t>The panel has an explorat</w:t>
      </w:r>
      <w:r w:rsidR="00E5429B">
        <w:rPr>
          <w:lang w:val="en-US"/>
        </w:rPr>
        <w:t>ory</w:t>
      </w:r>
      <w:r w:rsidRPr="00E5429B">
        <w:rPr>
          <w:lang w:val="en-US"/>
        </w:rPr>
        <w:t xml:space="preserve"> character and invites papers addressing topics including, but not restricted to: </w:t>
      </w:r>
    </w:p>
    <w:p w14:paraId="14970447" w14:textId="77777777" w:rsidR="005C7D3E" w:rsidRDefault="005C7D3E" w:rsidP="00E5429B">
      <w:pPr>
        <w:ind w:left="284"/>
        <w:rPr>
          <w:lang w:val="en-US"/>
        </w:rPr>
      </w:pPr>
      <w:r>
        <w:rPr>
          <w:lang w:val="en-US"/>
        </w:rPr>
        <w:t xml:space="preserve">- the political economy of platforms, </w:t>
      </w:r>
    </w:p>
    <w:p w14:paraId="008BC428" w14:textId="77777777" w:rsidR="005C7D3E" w:rsidRDefault="005C7D3E" w:rsidP="00E5429B">
      <w:pPr>
        <w:ind w:left="284"/>
        <w:rPr>
          <w:lang w:val="en-US"/>
        </w:rPr>
      </w:pPr>
      <w:r>
        <w:rPr>
          <w:lang w:val="en-US"/>
        </w:rPr>
        <w:t xml:space="preserve">- contested processes of restructuring and </w:t>
      </w:r>
      <w:proofErr w:type="spellStart"/>
      <w:r>
        <w:rPr>
          <w:lang w:val="en-US"/>
        </w:rPr>
        <w:t>reorganising</w:t>
      </w:r>
      <w:proofErr w:type="spellEnd"/>
      <w:r>
        <w:rPr>
          <w:lang w:val="en-US"/>
        </w:rPr>
        <w:t xml:space="preserve"> economic sectors, </w:t>
      </w:r>
    </w:p>
    <w:p w14:paraId="0CF0D407" w14:textId="77777777" w:rsidR="005C7D3E" w:rsidRDefault="005C7D3E" w:rsidP="00E5429B">
      <w:pPr>
        <w:ind w:left="284"/>
        <w:rPr>
          <w:lang w:val="en-US"/>
        </w:rPr>
      </w:pPr>
      <w:r>
        <w:rPr>
          <w:lang w:val="en-US"/>
        </w:rPr>
        <w:t xml:space="preserve">- new forms of platform-based income generation, such as content-creation, click-farming, etc. </w:t>
      </w:r>
    </w:p>
    <w:p w14:paraId="0E02CB71" w14:textId="77777777" w:rsidR="005C7D3E" w:rsidRDefault="005C7D3E" w:rsidP="00E5429B">
      <w:pPr>
        <w:ind w:left="284"/>
        <w:rPr>
          <w:lang w:val="en-US"/>
        </w:rPr>
      </w:pPr>
      <w:r>
        <w:rPr>
          <w:lang w:val="en-US"/>
        </w:rPr>
        <w:t xml:space="preserve">- political </w:t>
      </w:r>
      <w:proofErr w:type="spellStart"/>
      <w:r>
        <w:rPr>
          <w:lang w:val="en-US"/>
        </w:rPr>
        <w:t>mobilisations</w:t>
      </w:r>
      <w:proofErr w:type="spellEnd"/>
      <w:r>
        <w:rPr>
          <w:lang w:val="en-US"/>
        </w:rPr>
        <w:t xml:space="preserve"> connected to the above-mentioned processes,  </w:t>
      </w:r>
    </w:p>
    <w:p w14:paraId="1C436430" w14:textId="77777777" w:rsidR="005C7D3E" w:rsidRDefault="005C7D3E" w:rsidP="00E5429B">
      <w:pPr>
        <w:ind w:left="284"/>
        <w:rPr>
          <w:lang w:val="en-US"/>
        </w:rPr>
      </w:pPr>
      <w:r>
        <w:rPr>
          <w:lang w:val="en-US"/>
        </w:rPr>
        <w:t xml:space="preserve">- platform-based pop cultures, such as </w:t>
      </w:r>
      <w:r w:rsidR="00770FB7" w:rsidRPr="005D4379">
        <w:rPr>
          <w:i/>
          <w:iCs/>
          <w:lang w:val="en-US"/>
        </w:rPr>
        <w:t>Hallyu</w:t>
      </w:r>
      <w:r w:rsidR="00770FB7">
        <w:rPr>
          <w:lang w:val="en-US"/>
        </w:rPr>
        <w:t>/</w:t>
      </w:r>
      <w:r>
        <w:rPr>
          <w:lang w:val="en-US"/>
        </w:rPr>
        <w:t>K-pop</w:t>
      </w:r>
    </w:p>
    <w:p w14:paraId="6067551F" w14:textId="77777777" w:rsidR="005C7D3E" w:rsidRDefault="005C7D3E" w:rsidP="00E5429B">
      <w:pPr>
        <w:ind w:left="284"/>
        <w:rPr>
          <w:lang w:val="en-US"/>
        </w:rPr>
      </w:pPr>
      <w:r>
        <w:rPr>
          <w:lang w:val="en-US"/>
        </w:rPr>
        <w:t>- social and cultural developments, connected to the mass consumption of platform-based communication</w:t>
      </w:r>
    </w:p>
    <w:p w14:paraId="773979FC" w14:textId="2BCFD905" w:rsidR="005C7D3E" w:rsidRDefault="005C7D3E" w:rsidP="00E5429B">
      <w:pPr>
        <w:ind w:left="284"/>
        <w:rPr>
          <w:lang w:val="en-US"/>
        </w:rPr>
      </w:pPr>
      <w:r>
        <w:rPr>
          <w:lang w:val="en-US"/>
        </w:rPr>
        <w:t xml:space="preserve">- the impact of platform-based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patterns on political </w:t>
      </w:r>
      <w:proofErr w:type="spellStart"/>
      <w:r>
        <w:rPr>
          <w:lang w:val="en-US"/>
        </w:rPr>
        <w:t>organising</w:t>
      </w:r>
      <w:proofErr w:type="spellEnd"/>
      <w:r>
        <w:rPr>
          <w:lang w:val="en-US"/>
        </w:rPr>
        <w:t xml:space="preserve">, such as the rise of fandom-based parties and political movements. </w:t>
      </w:r>
    </w:p>
    <w:p w14:paraId="0909C4D9" w14:textId="552CA01A" w:rsidR="00F03CEA" w:rsidRDefault="00F03CEA" w:rsidP="00F03CEA">
      <w:pPr>
        <w:rPr>
          <w:lang w:val="en-US"/>
        </w:rPr>
      </w:pPr>
      <w:r>
        <w:rPr>
          <w:lang w:val="en-US"/>
        </w:rPr>
        <w:t xml:space="preserve">The format of a panel is chosen to provide young researchers – especially PhD candidates – a forum to present their work to an international audience. We also hope to </w:t>
      </w:r>
      <w:r w:rsidR="00784C22">
        <w:rPr>
          <w:lang w:val="en-US"/>
        </w:rPr>
        <w:t>receive</w:t>
      </w:r>
      <w:r>
        <w:rPr>
          <w:lang w:val="en-US"/>
        </w:rPr>
        <w:t xml:space="preserve"> proposals from academic institutions in Europe and Southeast Asia and get to know </w:t>
      </w:r>
      <w:r w:rsidR="00CE33E9">
        <w:rPr>
          <w:lang w:val="en-US"/>
        </w:rPr>
        <w:t xml:space="preserve">and network with </w:t>
      </w:r>
      <w:r>
        <w:rPr>
          <w:lang w:val="en-US"/>
        </w:rPr>
        <w:t xml:space="preserve">scholars working in this novel field using the concept of </w:t>
      </w:r>
      <w:proofErr w:type="spellStart"/>
      <w:r>
        <w:rPr>
          <w:lang w:val="en-US"/>
        </w:rPr>
        <w:t>platformisation</w:t>
      </w:r>
      <w:proofErr w:type="spellEnd"/>
      <w:r>
        <w:rPr>
          <w:lang w:val="en-US"/>
        </w:rPr>
        <w:t xml:space="preserve">. </w:t>
      </w:r>
    </w:p>
    <w:p w14:paraId="0EB61624" w14:textId="77777777" w:rsidR="00F03CEA" w:rsidRDefault="00F03CEA" w:rsidP="00F03CEA">
      <w:pPr>
        <w:rPr>
          <w:lang w:val="en-US"/>
        </w:rPr>
      </w:pPr>
    </w:p>
    <w:p w14:paraId="7309BA78" w14:textId="77777777" w:rsidR="005C7D3E" w:rsidRDefault="005C7D3E" w:rsidP="005C7D3E">
      <w:pPr>
        <w:rPr>
          <w:lang w:val="en-US"/>
        </w:rPr>
      </w:pPr>
    </w:p>
    <w:p w14:paraId="57438C99" w14:textId="4844ED70" w:rsidR="00156D99" w:rsidRPr="00E01489" w:rsidRDefault="00E01489">
      <w:pPr>
        <w:rPr>
          <w:b/>
          <w:bCs/>
          <w:lang w:val="en-US"/>
        </w:rPr>
      </w:pPr>
      <w:r w:rsidRPr="00E01489">
        <w:rPr>
          <w:b/>
          <w:bCs/>
          <w:lang w:val="en-US"/>
        </w:rPr>
        <w:t>(5) Single session</w:t>
      </w:r>
    </w:p>
    <w:p w14:paraId="55759EED" w14:textId="77777777" w:rsidR="005C7D3E" w:rsidRDefault="005C7D3E">
      <w:pPr>
        <w:rPr>
          <w:lang w:val="en-US"/>
        </w:rPr>
      </w:pPr>
    </w:p>
    <w:p w14:paraId="1C5EBFAB" w14:textId="32828419" w:rsidR="005C7D3E" w:rsidRDefault="004A606A">
      <w:pPr>
        <w:rPr>
          <w:lang w:val="en-US"/>
        </w:rPr>
      </w:pPr>
      <w:r>
        <w:rPr>
          <w:lang w:val="en-US"/>
        </w:rPr>
        <w:lastRenderedPageBreak/>
        <w:t>Suggested p</w:t>
      </w:r>
      <w:r w:rsidR="005C7D3E">
        <w:rPr>
          <w:lang w:val="en-US"/>
        </w:rPr>
        <w:t>apers:</w:t>
      </w:r>
    </w:p>
    <w:p w14:paraId="79EBC73A" w14:textId="77777777" w:rsidR="005C7D3E" w:rsidRDefault="005C7D3E">
      <w:pPr>
        <w:rPr>
          <w:lang w:val="en-US"/>
        </w:rPr>
      </w:pPr>
    </w:p>
    <w:p w14:paraId="6547008B" w14:textId="77777777" w:rsidR="005C7D3E" w:rsidRPr="005C7D3E" w:rsidRDefault="005C7D3E">
      <w:pPr>
        <w:rPr>
          <w:lang w:val="en-US"/>
        </w:rPr>
      </w:pPr>
      <w:r w:rsidRPr="005C7D3E">
        <w:rPr>
          <w:lang w:val="en-US"/>
        </w:rPr>
        <w:t xml:space="preserve">Wolfram Schaffar, </w:t>
      </w:r>
      <w:proofErr w:type="spellStart"/>
      <w:r w:rsidRPr="005C7D3E">
        <w:rPr>
          <w:lang w:val="en-US"/>
        </w:rPr>
        <w:t>Praphakorn</w:t>
      </w:r>
      <w:proofErr w:type="spellEnd"/>
      <w:r w:rsidRPr="005C7D3E">
        <w:rPr>
          <w:lang w:val="en-US"/>
        </w:rPr>
        <w:t xml:space="preserve"> Lippert and Amelie </w:t>
      </w:r>
      <w:proofErr w:type="spellStart"/>
      <w:r w:rsidRPr="005C7D3E">
        <w:rPr>
          <w:lang w:val="en-US"/>
        </w:rPr>
        <w:t>Wasmayr</w:t>
      </w:r>
      <w:proofErr w:type="spellEnd"/>
      <w:r w:rsidRPr="005C7D3E">
        <w:rPr>
          <w:lang w:val="en-US"/>
        </w:rPr>
        <w:t xml:space="preserve"> </w:t>
      </w:r>
      <w:r>
        <w:rPr>
          <w:lang w:val="en-US"/>
        </w:rPr>
        <w:t>(</w:t>
      </w:r>
      <w:r w:rsidRPr="005C7D3E">
        <w:rPr>
          <w:lang w:val="en-US"/>
        </w:rPr>
        <w:t xml:space="preserve">University of Passau): </w:t>
      </w:r>
    </w:p>
    <w:p w14:paraId="6FECB3BA" w14:textId="77777777" w:rsidR="005C7D3E" w:rsidRPr="00E5429B" w:rsidRDefault="005C7D3E">
      <w:pPr>
        <w:rPr>
          <w:i/>
          <w:iCs/>
        </w:rPr>
      </w:pPr>
      <w:r w:rsidRPr="00E5429B">
        <w:rPr>
          <w:i/>
          <w:iCs/>
        </w:rPr>
        <w:t xml:space="preserve">Idols, Fandoms, and </w:t>
      </w:r>
      <w:proofErr w:type="spellStart"/>
      <w:r w:rsidRPr="00E5429B">
        <w:rPr>
          <w:i/>
          <w:iCs/>
        </w:rPr>
        <w:t>Skinship</w:t>
      </w:r>
      <w:proofErr w:type="spellEnd"/>
      <w:r w:rsidRPr="00E5429B">
        <w:rPr>
          <w:i/>
          <w:iCs/>
        </w:rPr>
        <w:t>: The K-Pop-</w:t>
      </w:r>
      <w:proofErr w:type="spellStart"/>
      <w:r w:rsidRPr="00E5429B">
        <w:rPr>
          <w:i/>
          <w:iCs/>
        </w:rPr>
        <w:t>ization</w:t>
      </w:r>
      <w:proofErr w:type="spellEnd"/>
      <w:r w:rsidRPr="00E5429B">
        <w:rPr>
          <w:i/>
          <w:iCs/>
        </w:rPr>
        <w:t xml:space="preserve"> of Politics in Thailand</w:t>
      </w:r>
    </w:p>
    <w:p w14:paraId="66B7E19A" w14:textId="77777777" w:rsidR="005C7D3E" w:rsidRDefault="005C7D3E">
      <w:pPr>
        <w:rPr>
          <w:lang w:val="en-US"/>
        </w:rPr>
      </w:pPr>
    </w:p>
    <w:p w14:paraId="3756B4AD" w14:textId="77777777" w:rsidR="00E5429B" w:rsidRDefault="00E5429B">
      <w:pPr>
        <w:rPr>
          <w:rFonts w:eastAsia="Times New Roman" w:cstheme="minorHAnsi"/>
          <w:color w:val="000000"/>
          <w:lang w:val="en-US" w:bidi="my-MM"/>
        </w:rPr>
      </w:pPr>
      <w:r w:rsidRPr="00E5429B">
        <w:rPr>
          <w:rFonts w:eastAsia="Times New Roman" w:cstheme="minorHAnsi"/>
          <w:color w:val="000000"/>
          <w:lang w:val="en-US" w:bidi="my-MM"/>
        </w:rPr>
        <w:t xml:space="preserve">Lieke </w:t>
      </w:r>
      <w:proofErr w:type="spellStart"/>
      <w:r w:rsidRPr="00E5429B">
        <w:rPr>
          <w:rFonts w:eastAsia="Times New Roman" w:cstheme="minorHAnsi"/>
          <w:color w:val="000000"/>
          <w:lang w:val="en-US" w:bidi="my-MM"/>
        </w:rPr>
        <w:t>Fr</w:t>
      </w:r>
      <w:r w:rsidR="00D215A2">
        <w:rPr>
          <w:rFonts w:eastAsia="Times New Roman" w:cstheme="minorHAnsi"/>
          <w:color w:val="000000"/>
          <w:lang w:val="en-US" w:bidi="my-MM"/>
        </w:rPr>
        <w:t>ö</w:t>
      </w:r>
      <w:r w:rsidRPr="00E5429B">
        <w:rPr>
          <w:rFonts w:eastAsia="Times New Roman" w:cstheme="minorHAnsi"/>
          <w:color w:val="000000"/>
          <w:lang w:val="en-US" w:bidi="my-MM"/>
        </w:rPr>
        <w:t>berg</w:t>
      </w:r>
      <w:proofErr w:type="spellEnd"/>
      <w:r w:rsidRPr="00E5429B">
        <w:rPr>
          <w:rFonts w:eastAsia="Times New Roman" w:cstheme="minorHAnsi"/>
          <w:color w:val="000000"/>
          <w:lang w:val="en-US" w:bidi="my-MM"/>
        </w:rPr>
        <w:t xml:space="preserve"> (University of Hamburg), Min Htin Kyaw Lat (University of Passau): </w:t>
      </w:r>
    </w:p>
    <w:p w14:paraId="0D88BD89" w14:textId="77777777" w:rsidR="006824CC" w:rsidRPr="00E01489" w:rsidRDefault="006824CC" w:rsidP="006824CC">
      <w:pPr>
        <w:rPr>
          <w:rFonts w:eastAsia="Times New Roman" w:cstheme="minorHAnsi"/>
          <w:i/>
          <w:iCs/>
          <w:lang w:val="en-US" w:bidi="my-MM"/>
        </w:rPr>
      </w:pPr>
      <w:r w:rsidRPr="00E01489">
        <w:rPr>
          <w:rFonts w:eastAsia="Times New Roman" w:cstheme="minorHAnsi"/>
          <w:i/>
          <w:iCs/>
          <w:color w:val="000000"/>
          <w:lang w:val="en-US" w:bidi="my-MM"/>
        </w:rPr>
        <w:t>Donating Time as a Political Act - Click Farms and Contentious Politics</w:t>
      </w:r>
    </w:p>
    <w:p w14:paraId="145E21A0" w14:textId="25DE8E5F" w:rsidR="005C7D3E" w:rsidRPr="00E5429B" w:rsidRDefault="005C7D3E">
      <w:pPr>
        <w:rPr>
          <w:lang w:val="en-US"/>
        </w:rPr>
      </w:pPr>
    </w:p>
    <w:sectPr w:rsidR="005C7D3E" w:rsidRPr="00E5429B" w:rsidSect="00F77BD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3E"/>
    <w:rsid w:val="000C0FFC"/>
    <w:rsid w:val="000E316D"/>
    <w:rsid w:val="0011102B"/>
    <w:rsid w:val="00156D99"/>
    <w:rsid w:val="00197476"/>
    <w:rsid w:val="002A2A21"/>
    <w:rsid w:val="004A606A"/>
    <w:rsid w:val="005C7D3E"/>
    <w:rsid w:val="005D4379"/>
    <w:rsid w:val="006824CC"/>
    <w:rsid w:val="00770FB7"/>
    <w:rsid w:val="00784C22"/>
    <w:rsid w:val="00CE33E9"/>
    <w:rsid w:val="00D215A2"/>
    <w:rsid w:val="00E01489"/>
    <w:rsid w:val="00E5429B"/>
    <w:rsid w:val="00F03CEA"/>
    <w:rsid w:val="00F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ADF9"/>
  <w14:defaultImageDpi w14:val="32767"/>
  <w15:chartTrackingRefBased/>
  <w15:docId w15:val="{8545F5FE-627A-8347-974F-580AF0AC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C7D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429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E3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16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16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6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Wolfram Schaffar</dc:creator>
  <cp:keywords/>
  <dc:description/>
  <cp:lastModifiedBy>Siegers, S.R. (Yayah)</cp:lastModifiedBy>
  <cp:revision>2</cp:revision>
  <dcterms:created xsi:type="dcterms:W3CDTF">2023-11-29T10:09:00Z</dcterms:created>
  <dcterms:modified xsi:type="dcterms:W3CDTF">2023-11-29T10:09:00Z</dcterms:modified>
</cp:coreProperties>
</file>