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65EE4B3" w:rsidR="00DB6F59" w:rsidRPr="007559F2" w:rsidRDefault="00C36C71">
      <w:pPr>
        <w:spacing w:after="160" w:line="283" w:lineRule="auto"/>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Title: Oral and Local Traditions in Eastern Indonesia</w:t>
      </w:r>
    </w:p>
    <w:p w14:paraId="00000003" w14:textId="77777777" w:rsidR="00DB6F59" w:rsidRPr="007559F2" w:rsidRDefault="00C36C71">
      <w:pPr>
        <w:spacing w:after="160" w:line="283" w:lineRule="auto"/>
        <w:rPr>
          <w:rFonts w:ascii="Times New Roman" w:eastAsia="Times New Roman" w:hAnsi="Times New Roman" w:cs="Times New Roman"/>
          <w:color w:val="800080"/>
          <w:highlight w:val="white"/>
        </w:rPr>
      </w:pPr>
      <w:r w:rsidRPr="007559F2">
        <w:rPr>
          <w:rFonts w:ascii="Times New Roman" w:eastAsia="Times New Roman" w:hAnsi="Times New Roman" w:cs="Times New Roman"/>
          <w:highlight w:val="white"/>
        </w:rPr>
        <w:t xml:space="preserve">Convener: Hans Hägerdal, Professor in History, Linnaeus University, </w:t>
      </w:r>
      <w:r w:rsidRPr="007559F2">
        <w:rPr>
          <w:rFonts w:ascii="Times New Roman" w:eastAsia="Times New Roman" w:hAnsi="Times New Roman" w:cs="Times New Roman"/>
          <w:color w:val="800080"/>
          <w:highlight w:val="white"/>
        </w:rPr>
        <w:t>hans.hagerdal@lnu.se</w:t>
      </w:r>
    </w:p>
    <w:p w14:paraId="00000004" w14:textId="77777777" w:rsidR="00DB6F59" w:rsidRPr="007559F2" w:rsidRDefault="00C36C71">
      <w:pPr>
        <w:spacing w:after="160" w:line="283" w:lineRule="auto"/>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 xml:space="preserve"> </w:t>
      </w:r>
    </w:p>
    <w:p w14:paraId="00000005" w14:textId="77777777" w:rsidR="00DB6F59" w:rsidRPr="007559F2" w:rsidRDefault="00C36C71">
      <w:pPr>
        <w:spacing w:after="160" w:line="283" w:lineRule="auto"/>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Brief description of the chosen format:</w:t>
      </w:r>
    </w:p>
    <w:p w14:paraId="00000006" w14:textId="77777777" w:rsidR="00DB6F59" w:rsidRPr="007559F2" w:rsidRDefault="00C36C71">
      <w:pPr>
        <w:spacing w:after="160" w:line="283" w:lineRule="auto"/>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 xml:space="preserve">This will be a classical panel with three or four paper presenters. The aim is to allow for an interdisciplinary discussion, as the panel will include scholars in the fields of history and anthropology. Emphasis is put on the exchange of ideas between Indonesian and European researchers, making use of their different resources and perspectives to engage in a fruitful conversation. </w:t>
      </w:r>
    </w:p>
    <w:p w14:paraId="00000007" w14:textId="77777777" w:rsidR="00DB6F59" w:rsidRPr="007559F2" w:rsidRDefault="00C36C71">
      <w:pPr>
        <w:spacing w:after="160" w:line="283" w:lineRule="auto"/>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 xml:space="preserve"> </w:t>
      </w:r>
    </w:p>
    <w:p w14:paraId="00000008" w14:textId="77777777" w:rsidR="00DB6F59" w:rsidRPr="007559F2" w:rsidRDefault="00C36C71">
      <w:pPr>
        <w:spacing w:after="160" w:line="283" w:lineRule="auto"/>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Brief description of the panel:</w:t>
      </w:r>
    </w:p>
    <w:p w14:paraId="00000009" w14:textId="4467F21C" w:rsidR="00DB6F59" w:rsidRPr="007559F2" w:rsidRDefault="00C36C71">
      <w:pPr>
        <w:spacing w:after="160" w:line="283" w:lineRule="auto"/>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Eastern Indonesia is a region that is characterized by great ethnic and linguistic diversity and comparatively small-scale historical polities. In this environment, local histories, which were often orally transmitted, became important for the self-understanding of the communities, which historically often lived in a volatile environment marked by resource scarcity, local warfare, a</w:t>
      </w:r>
      <w:r w:rsidR="007559F2" w:rsidRPr="007559F2">
        <w:rPr>
          <w:rFonts w:ascii="Times New Roman" w:eastAsia="Times New Roman" w:hAnsi="Times New Roman" w:cs="Times New Roman"/>
          <w:highlight w:val="white"/>
        </w:rPr>
        <w:t>nd colonial exploitation. Traditions</w:t>
      </w:r>
      <w:r w:rsidRPr="007559F2">
        <w:rPr>
          <w:rFonts w:ascii="Times New Roman" w:eastAsia="Times New Roman" w:hAnsi="Times New Roman" w:cs="Times New Roman"/>
          <w:highlight w:val="white"/>
        </w:rPr>
        <w:t xml:space="preserve"> can be remarkably stable and convey data about persons and events over hundreds of years; however, they may also be altered to serve claims and identities pertaining to their own time. Thus, they are documents of </w:t>
      </w:r>
      <w:r w:rsidR="007559F2" w:rsidRPr="007559F2">
        <w:rPr>
          <w:rFonts w:ascii="Times New Roman" w:eastAsia="Times New Roman" w:hAnsi="Times New Roman" w:cs="Times New Roman"/>
          <w:highlight w:val="white"/>
        </w:rPr>
        <w:t>the present as well as transmitting</w:t>
      </w:r>
      <w:r w:rsidRPr="007559F2">
        <w:rPr>
          <w:rFonts w:ascii="Times New Roman" w:eastAsia="Times New Roman" w:hAnsi="Times New Roman" w:cs="Times New Roman"/>
          <w:highlight w:val="white"/>
        </w:rPr>
        <w:t xml:space="preserve"> the collective memory of the past. Here, it</w:t>
      </w:r>
      <w:r w:rsidR="007559F2" w:rsidRPr="007559F2">
        <w:rPr>
          <w:rFonts w:ascii="Times New Roman" w:eastAsia="Times New Roman" w:hAnsi="Times New Roman" w:cs="Times New Roman"/>
          <w:highlight w:val="white"/>
        </w:rPr>
        <w:t xml:space="preserve"> is important to carefully analyze</w:t>
      </w:r>
      <w:r w:rsidRPr="007559F2">
        <w:rPr>
          <w:rFonts w:ascii="Times New Roman" w:eastAsia="Times New Roman" w:hAnsi="Times New Roman" w:cs="Times New Roman"/>
          <w:highlight w:val="white"/>
        </w:rPr>
        <w:t xml:space="preserve"> the great variety of oral forms of narrations and the circumstances of transmission. The presentations of this panel make use of the recent methodological advances in the study of oral</w:t>
      </w:r>
      <w:r w:rsidR="007559F2">
        <w:rPr>
          <w:rFonts w:ascii="Times New Roman" w:eastAsia="Times New Roman" w:hAnsi="Times New Roman" w:cs="Times New Roman"/>
          <w:highlight w:val="white"/>
        </w:rPr>
        <w:t xml:space="preserve"> traditions to study</w:t>
      </w:r>
      <w:r w:rsidRPr="007559F2">
        <w:rPr>
          <w:rFonts w:ascii="Times New Roman" w:eastAsia="Times New Roman" w:hAnsi="Times New Roman" w:cs="Times New Roman"/>
          <w:highlight w:val="white"/>
        </w:rPr>
        <w:t xml:space="preserve"> local cases in the island world to the North Maluku, Maluku and Timor regions, scrutinizing communities and former polities with a strong awareness of the communal past. </w:t>
      </w:r>
    </w:p>
    <w:p w14:paraId="0000000B" w14:textId="3AFF9550" w:rsidR="00DB6F59" w:rsidRPr="007559F2" w:rsidRDefault="00C36C71">
      <w:pPr>
        <w:spacing w:after="160" w:line="283" w:lineRule="auto"/>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 xml:space="preserve">Through this panel, we </w:t>
      </w:r>
      <w:r w:rsidR="007559F2" w:rsidRPr="007559F2">
        <w:rPr>
          <w:rFonts w:ascii="Times New Roman" w:eastAsia="Times New Roman" w:hAnsi="Times New Roman" w:cs="Times New Roman"/>
          <w:highlight w:val="white"/>
        </w:rPr>
        <w:t xml:space="preserve">thus </w:t>
      </w:r>
      <w:r w:rsidRPr="007559F2">
        <w:rPr>
          <w:rFonts w:ascii="Times New Roman" w:eastAsia="Times New Roman" w:hAnsi="Times New Roman" w:cs="Times New Roman"/>
          <w:highlight w:val="white"/>
        </w:rPr>
        <w:t>aim to expand our understanding on the themes related to:</w:t>
      </w:r>
    </w:p>
    <w:p w14:paraId="0000000C" w14:textId="77777777" w:rsidR="00DB6F59" w:rsidRPr="007559F2" w:rsidRDefault="00C36C71">
      <w:pPr>
        <w:numPr>
          <w:ilvl w:val="0"/>
          <w:numId w:val="1"/>
        </w:numPr>
        <w:spacing w:line="283" w:lineRule="auto"/>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The intersection of methodological approaches in advancing our knowledge about local and oral tradition, from both historical and anthropological perspectives.</w:t>
      </w:r>
    </w:p>
    <w:p w14:paraId="0000000D" w14:textId="77777777" w:rsidR="00DB6F59" w:rsidRPr="007559F2" w:rsidRDefault="00C36C71">
      <w:pPr>
        <w:numPr>
          <w:ilvl w:val="0"/>
          <w:numId w:val="1"/>
        </w:numPr>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Connecting local and oral traditions with perceptions of oral history and space in the North Maluku, Maluku, and Timor regions.</w:t>
      </w:r>
    </w:p>
    <w:p w14:paraId="0000000E" w14:textId="5CE4C495" w:rsidR="00DB6F59" w:rsidRPr="007559F2" w:rsidRDefault="007559F2">
      <w:pPr>
        <w:numPr>
          <w:ilvl w:val="0"/>
          <w:numId w:val="1"/>
        </w:numPr>
        <w:spacing w:after="160" w:line="283" w:lineRule="auto"/>
        <w:rPr>
          <w:rFonts w:ascii="Times New Roman" w:eastAsia="Times New Roman" w:hAnsi="Times New Roman" w:cs="Times New Roman"/>
          <w:highlight w:val="white"/>
        </w:rPr>
      </w:pPr>
      <w:r>
        <w:rPr>
          <w:rFonts w:ascii="Times New Roman" w:eastAsia="Times New Roman" w:hAnsi="Times New Roman" w:cs="Times New Roman"/>
          <w:highlight w:val="white"/>
        </w:rPr>
        <w:t>Exploring the recurring</w:t>
      </w:r>
      <w:r w:rsidR="00C36C71" w:rsidRPr="007559F2">
        <w:rPr>
          <w:rFonts w:ascii="Times New Roman" w:eastAsia="Times New Roman" w:hAnsi="Times New Roman" w:cs="Times New Roman"/>
          <w:highlight w:val="white"/>
        </w:rPr>
        <w:t xml:space="preserve"> narrations relate</w:t>
      </w:r>
      <w:r>
        <w:rPr>
          <w:rFonts w:ascii="Times New Roman" w:eastAsia="Times New Roman" w:hAnsi="Times New Roman" w:cs="Times New Roman"/>
          <w:highlight w:val="white"/>
        </w:rPr>
        <w:t>d to heroic figures of old</w:t>
      </w:r>
      <w:r w:rsidR="00C36C71" w:rsidRPr="007559F2">
        <w:rPr>
          <w:rFonts w:ascii="Times New Roman" w:eastAsia="Times New Roman" w:hAnsi="Times New Roman" w:cs="Times New Roman"/>
          <w:highlight w:val="white"/>
        </w:rPr>
        <w:t>, perceptions of geographies, or the past as laid down by the materiality and symbolism of villages, houses, and objects.</w:t>
      </w:r>
    </w:p>
    <w:p w14:paraId="0000000F" w14:textId="77777777" w:rsidR="00DB6F59" w:rsidRPr="007559F2" w:rsidRDefault="00C36C71">
      <w:pPr>
        <w:spacing w:after="160" w:line="283" w:lineRule="auto"/>
        <w:rPr>
          <w:rFonts w:ascii="Times New Roman" w:eastAsia="Times New Roman" w:hAnsi="Times New Roman" w:cs="Times New Roman"/>
          <w:highlight w:val="white"/>
        </w:rPr>
      </w:pPr>
      <w:r w:rsidRPr="007559F2">
        <w:rPr>
          <w:rFonts w:ascii="Times New Roman" w:eastAsia="Times New Roman" w:hAnsi="Times New Roman" w:cs="Times New Roman"/>
          <w:highlight w:val="white"/>
        </w:rPr>
        <w:t xml:space="preserve"> </w:t>
      </w:r>
    </w:p>
    <w:p w14:paraId="00000010" w14:textId="77777777" w:rsidR="00DB6F59" w:rsidRPr="007559F2" w:rsidRDefault="00C36C71">
      <w:pPr>
        <w:spacing w:after="160" w:line="283" w:lineRule="auto"/>
        <w:rPr>
          <w:rFonts w:ascii="Roboto" w:eastAsia="Roboto" w:hAnsi="Roboto" w:cs="Roboto"/>
          <w:highlight w:val="white"/>
        </w:rPr>
      </w:pPr>
      <w:r w:rsidRPr="007559F2">
        <w:rPr>
          <w:rFonts w:ascii="Times New Roman" w:eastAsia="Times New Roman" w:hAnsi="Times New Roman" w:cs="Times New Roman"/>
          <w:highlight w:val="white"/>
        </w:rPr>
        <w:t>Session format: single session</w:t>
      </w:r>
    </w:p>
    <w:sectPr w:rsidR="00DB6F59" w:rsidRPr="007559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4071"/>
    <w:multiLevelType w:val="multilevel"/>
    <w:tmpl w:val="E14C9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59"/>
    <w:rsid w:val="007559F2"/>
    <w:rsid w:val="008F3F48"/>
    <w:rsid w:val="00C36C71"/>
    <w:rsid w:val="00DB6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801C"/>
  <w15:docId w15:val="{7D97149B-E348-415F-B5AF-31BA5C88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Linnaeus University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Hägerdal</dc:creator>
  <cp:lastModifiedBy>Siegers, S.R. (Yayah)</cp:lastModifiedBy>
  <cp:revision>2</cp:revision>
  <dcterms:created xsi:type="dcterms:W3CDTF">2023-11-29T00:51:00Z</dcterms:created>
  <dcterms:modified xsi:type="dcterms:W3CDTF">2023-11-29T00:51:00Z</dcterms:modified>
</cp:coreProperties>
</file>