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942E2" w14:textId="77777777" w:rsidR="00274F70" w:rsidRPr="00274F70" w:rsidRDefault="00274F70" w:rsidP="00DB6BE9">
      <w:pPr>
        <w:spacing w:line="360" w:lineRule="auto"/>
        <w:rPr>
          <w:rFonts w:ascii="Times New Roman" w:hAnsi="Times New Roman" w:cs="Times New Roman"/>
          <w:b/>
          <w:bCs/>
          <w:color w:val="000000"/>
          <w:lang w:val="en-US"/>
        </w:rPr>
      </w:pPr>
      <w:r w:rsidRPr="00DB6BE9">
        <w:rPr>
          <w:rFonts w:ascii="Times New Roman" w:hAnsi="Times New Roman" w:cs="Times New Roman"/>
          <w:b/>
          <w:bCs/>
          <w:color w:val="000000"/>
          <w:lang w:val="en-US"/>
        </w:rPr>
        <w:t>New Dynamics of Transnational Activism in Southeast Asia</w:t>
      </w:r>
    </w:p>
    <w:p w14:paraId="1897C161" w14:textId="77777777" w:rsidR="00274F70" w:rsidRPr="00274F70" w:rsidRDefault="00274F70" w:rsidP="00DB6BE9">
      <w:pPr>
        <w:spacing w:line="360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10E26196" w14:textId="77777777" w:rsidR="00274F70" w:rsidRPr="00274F70" w:rsidRDefault="00DB6BE9" w:rsidP="00DB6BE9">
      <w:pPr>
        <w:spacing w:line="360" w:lineRule="auto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DB6BE9">
        <w:rPr>
          <w:rFonts w:ascii="Times New Roman" w:hAnsi="Times New Roman" w:cs="Times New Roman"/>
          <w:b/>
          <w:bCs/>
          <w:color w:val="000000"/>
        </w:rPr>
        <w:t>Conven</w:t>
      </w:r>
      <w:r w:rsidR="00274F70">
        <w:rPr>
          <w:rFonts w:ascii="Times New Roman" w:hAnsi="Times New Roman" w:cs="Times New Roman"/>
          <w:b/>
          <w:bCs/>
          <w:color w:val="000000"/>
        </w:rPr>
        <w:t>o</w:t>
      </w:r>
      <w:r w:rsidRPr="00DB6BE9">
        <w:rPr>
          <w:rFonts w:ascii="Times New Roman" w:hAnsi="Times New Roman" w:cs="Times New Roman"/>
          <w:b/>
          <w:bCs/>
          <w:color w:val="000000"/>
        </w:rPr>
        <w:t>r</w:t>
      </w:r>
      <w:r w:rsidR="00274F70">
        <w:rPr>
          <w:rFonts w:ascii="Times New Roman" w:hAnsi="Times New Roman" w:cs="Times New Roman"/>
          <w:b/>
          <w:bCs/>
          <w:color w:val="000000"/>
        </w:rPr>
        <w:t>s</w:t>
      </w:r>
      <w:proofErr w:type="spellEnd"/>
      <w:r w:rsidRPr="00DB6BE9">
        <w:rPr>
          <w:rFonts w:ascii="Times New Roman" w:hAnsi="Times New Roman" w:cs="Times New Roman"/>
          <w:b/>
          <w:bCs/>
          <w:color w:val="000000"/>
        </w:rPr>
        <w:t>:</w:t>
      </w:r>
    </w:p>
    <w:p w14:paraId="57C66592" w14:textId="77777777" w:rsidR="00DB6BE9" w:rsidRPr="00274F70" w:rsidRDefault="00DB6BE9" w:rsidP="00274F70">
      <w:pPr>
        <w:spacing w:line="360" w:lineRule="auto"/>
        <w:rPr>
          <w:rFonts w:ascii="Times New Roman" w:hAnsi="Times New Roman" w:cs="Times New Roman"/>
          <w:color w:val="000000"/>
        </w:rPr>
      </w:pPr>
      <w:r w:rsidRPr="00274F70">
        <w:rPr>
          <w:rFonts w:ascii="Times New Roman" w:hAnsi="Times New Roman" w:cs="Times New Roman"/>
          <w:color w:val="000000"/>
        </w:rPr>
        <w:t xml:space="preserve">Marco Bünte, Friedrich Alexander University Erlangen-Nürnberg (FAU), </w:t>
      </w:r>
      <w:hyperlink r:id="rId5" w:history="1">
        <w:r w:rsidRPr="00274F70">
          <w:rPr>
            <w:rStyle w:val="Hyperlink"/>
            <w:rFonts w:ascii="Times New Roman" w:hAnsi="Times New Roman" w:cs="Times New Roman"/>
          </w:rPr>
          <w:t>marco.buente@fau.de</w:t>
        </w:r>
      </w:hyperlink>
    </w:p>
    <w:p w14:paraId="71338713" w14:textId="77777777" w:rsidR="00DB6BE9" w:rsidRDefault="00DB6BE9" w:rsidP="00DB6BE9">
      <w:pPr>
        <w:spacing w:line="360" w:lineRule="auto"/>
        <w:rPr>
          <w:rFonts w:ascii="Times New Roman" w:hAnsi="Times New Roman" w:cs="Times New Roman"/>
          <w:color w:val="000000"/>
          <w:lang w:val="en-US"/>
        </w:rPr>
      </w:pPr>
      <w:r w:rsidRPr="00DB6BE9">
        <w:rPr>
          <w:rFonts w:ascii="Times New Roman" w:hAnsi="Times New Roman" w:cs="Times New Roman"/>
          <w:color w:val="000000"/>
          <w:lang w:val="en-US"/>
        </w:rPr>
        <w:t>Eva Han</w:t>
      </w:r>
      <w:r>
        <w:rPr>
          <w:rFonts w:ascii="Times New Roman" w:hAnsi="Times New Roman" w:cs="Times New Roman"/>
          <w:color w:val="000000"/>
          <w:lang w:val="en-US"/>
        </w:rPr>
        <w:t xml:space="preserve">sson, Stockholm University, </w:t>
      </w:r>
      <w:hyperlink r:id="rId6" w:history="1">
        <w:r w:rsidRPr="00203762">
          <w:rPr>
            <w:rStyle w:val="Hyperlink"/>
            <w:rFonts w:ascii="Times New Roman" w:hAnsi="Times New Roman" w:cs="Times New Roman"/>
            <w:lang w:val="en-US"/>
          </w:rPr>
          <w:t>eva.hansson@statsvet.su.se</w:t>
        </w:r>
      </w:hyperlink>
    </w:p>
    <w:p w14:paraId="60D1D977" w14:textId="77777777" w:rsidR="00DB6BE9" w:rsidRDefault="00DB6BE9" w:rsidP="00DB6BE9">
      <w:pPr>
        <w:spacing w:line="360" w:lineRule="auto"/>
        <w:rPr>
          <w:rFonts w:ascii="Times New Roman" w:hAnsi="Times New Roman" w:cs="Times New Roman"/>
          <w:color w:val="000000"/>
          <w:lang w:val="en-US"/>
        </w:rPr>
      </w:pPr>
      <w:r w:rsidRPr="00DB6BE9">
        <w:rPr>
          <w:rFonts w:ascii="Times New Roman" w:hAnsi="Times New Roman" w:cs="Times New Roman"/>
          <w:color w:val="000000"/>
          <w:lang w:val="en-US"/>
        </w:rPr>
        <w:t xml:space="preserve">Meredith L. Weiss, </w:t>
      </w:r>
      <w:r>
        <w:rPr>
          <w:rFonts w:ascii="Times New Roman" w:hAnsi="Times New Roman" w:cs="Times New Roman"/>
          <w:color w:val="000000"/>
          <w:lang w:val="en-US"/>
        </w:rPr>
        <w:t xml:space="preserve">University at Albany, State University of New York, </w:t>
      </w:r>
      <w:hyperlink r:id="rId7" w:history="1">
        <w:r w:rsidRPr="00203762">
          <w:rPr>
            <w:rStyle w:val="Hyperlink"/>
            <w:rFonts w:ascii="Times New Roman" w:hAnsi="Times New Roman" w:cs="Times New Roman"/>
            <w:lang w:val="en-US"/>
          </w:rPr>
          <w:t>mweiss@albany.edu</w:t>
        </w:r>
      </w:hyperlink>
    </w:p>
    <w:p w14:paraId="6D9083EB" w14:textId="77777777" w:rsidR="00DB6BE9" w:rsidRDefault="00DB6BE9" w:rsidP="00DB6BE9">
      <w:pPr>
        <w:spacing w:line="360" w:lineRule="auto"/>
        <w:rPr>
          <w:rFonts w:ascii="Times New Roman" w:hAnsi="Times New Roman" w:cs="Times New Roman"/>
          <w:color w:val="000000"/>
          <w:lang w:val="en-US"/>
        </w:rPr>
      </w:pPr>
    </w:p>
    <w:p w14:paraId="5C21B878" w14:textId="77777777" w:rsidR="00DB6BE9" w:rsidRDefault="00274F70" w:rsidP="00DB6BE9">
      <w:pPr>
        <w:spacing w:line="360" w:lineRule="auto"/>
        <w:rPr>
          <w:rFonts w:ascii="Times New Roman" w:hAnsi="Times New Roman" w:cs="Times New Roman"/>
          <w:color w:val="000000"/>
          <w:u w:val="single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Format: </w:t>
      </w:r>
      <w:r w:rsidR="00DB6BE9">
        <w:rPr>
          <w:rFonts w:ascii="Times New Roman" w:hAnsi="Times New Roman" w:cs="Times New Roman"/>
          <w:color w:val="000000"/>
          <w:lang w:val="en-US"/>
        </w:rPr>
        <w:t xml:space="preserve">Proposal for a </w:t>
      </w:r>
      <w:r w:rsidR="00DB6BE9" w:rsidRPr="00DB6BE9">
        <w:rPr>
          <w:rFonts w:ascii="Times New Roman" w:hAnsi="Times New Roman" w:cs="Times New Roman"/>
          <w:color w:val="000000"/>
          <w:u w:val="single"/>
          <w:lang w:val="en-US"/>
        </w:rPr>
        <w:t>Double Panel</w:t>
      </w:r>
    </w:p>
    <w:p w14:paraId="14AEB53A" w14:textId="77777777" w:rsidR="00DB6BE9" w:rsidRDefault="00DB6BE9" w:rsidP="00DB6BE9">
      <w:pPr>
        <w:spacing w:line="360" w:lineRule="auto"/>
        <w:rPr>
          <w:rFonts w:ascii="Times New Roman" w:hAnsi="Times New Roman" w:cs="Times New Roman"/>
          <w:color w:val="000000"/>
          <w:lang w:val="en-US"/>
        </w:rPr>
      </w:pPr>
    </w:p>
    <w:p w14:paraId="0D6B3F8D" w14:textId="77777777" w:rsidR="00274F70" w:rsidRDefault="00274F70" w:rsidP="00DB6BE9">
      <w:pPr>
        <w:spacing w:line="360" w:lineRule="auto"/>
        <w:rPr>
          <w:rFonts w:ascii="Times New Roman" w:hAnsi="Times New Roman" w:cs="Times New Roman"/>
          <w:color w:val="000000"/>
          <w:lang w:val="en-US"/>
        </w:rPr>
      </w:pPr>
    </w:p>
    <w:p w14:paraId="6671B0A7" w14:textId="77777777" w:rsidR="00D8220A" w:rsidRPr="00DB6BE9" w:rsidRDefault="00DB6BE9" w:rsidP="00274F70">
      <w:pPr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DB6BE9">
        <w:rPr>
          <w:rFonts w:ascii="Times New Roman" w:hAnsi="Times New Roman" w:cs="Times New Roman"/>
          <w:color w:val="000000"/>
          <w:lang w:val="en-US"/>
        </w:rPr>
        <w:t>The recent decade in particular has seen a surge in transnational activism in and directed toward Southeast Asia, with significant impact. Activists in exile, singly or in groups, have lobbied for far-reaching changes at home, as well as for international intervention in their home states; human rights organizations have reached out to external and internal partners; religious groups or clergy overseas have shared ideas and support with co-religionists in the region; online communities have formed or fortified across nations, offering solidarity and resources; and more. States, too, have shared strategies for suppressing activism and shored up each other</w:t>
      </w:r>
      <w:r>
        <w:rPr>
          <w:rFonts w:ascii="Times New Roman" w:hAnsi="Times New Roman" w:cs="Times New Roman"/>
          <w:color w:val="000000"/>
          <w:lang w:val="en-US"/>
        </w:rPr>
        <w:t>’</w:t>
      </w:r>
      <w:r w:rsidRPr="00DB6BE9">
        <w:rPr>
          <w:rFonts w:ascii="Times New Roman" w:hAnsi="Times New Roman" w:cs="Times New Roman"/>
          <w:color w:val="000000"/>
          <w:lang w:val="en-US"/>
        </w:rPr>
        <w:t>s efforts. This panel seeks to explore the dynamics of present-day transnational activism, elaborate on activists' adaptations and states' reactions, and consider the chances for new forms of activism, from "right-wing" religious networks to progressive initiatives such as the Milk Tea Alliance, to achieve their advocacy goals.</w:t>
      </w:r>
    </w:p>
    <w:sectPr w:rsidR="00D8220A" w:rsidRPr="00DB6B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090F"/>
    <w:multiLevelType w:val="hybridMultilevel"/>
    <w:tmpl w:val="C9788FF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807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E9"/>
    <w:rsid w:val="00274F70"/>
    <w:rsid w:val="00420623"/>
    <w:rsid w:val="0059662B"/>
    <w:rsid w:val="00D8220A"/>
    <w:rsid w:val="00DB6BE9"/>
    <w:rsid w:val="00F3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02BE"/>
  <w15:chartTrackingRefBased/>
  <w15:docId w15:val="{BE537CA0-A5C9-F144-9F94-586CF27F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B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B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4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weiss@albany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a.hansson@statsvet.su.se" TargetMode="External"/><Relationship Id="rId5" Type="http://schemas.openxmlformats.org/officeDocument/2006/relationships/hyperlink" Target="mailto:marco.buente@fau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Siegers, S.R. (Yayah)</cp:lastModifiedBy>
  <cp:revision>2</cp:revision>
  <dcterms:created xsi:type="dcterms:W3CDTF">2023-11-28T20:48:00Z</dcterms:created>
  <dcterms:modified xsi:type="dcterms:W3CDTF">2023-11-28T20:48:00Z</dcterms:modified>
</cp:coreProperties>
</file>