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040A" w14:textId="6ED5C71A" w:rsidR="003D6692" w:rsidRPr="00815D42" w:rsidRDefault="003D6692" w:rsidP="003D6692">
      <w:pPr>
        <w:rPr>
          <w:b/>
          <w:bCs/>
          <w:sz w:val="28"/>
          <w:szCs w:val="28"/>
        </w:rPr>
      </w:pPr>
      <w:r w:rsidRPr="00815D42">
        <w:rPr>
          <w:b/>
          <w:bCs/>
          <w:sz w:val="28"/>
          <w:szCs w:val="28"/>
        </w:rPr>
        <w:t xml:space="preserve">Panel title: </w:t>
      </w:r>
      <w:proofErr w:type="spellStart"/>
      <w:r w:rsidRPr="00815D42">
        <w:rPr>
          <w:b/>
          <w:bCs/>
          <w:sz w:val="28"/>
          <w:szCs w:val="28"/>
        </w:rPr>
        <w:t>Mangkunegran</w:t>
      </w:r>
      <w:proofErr w:type="spellEnd"/>
      <w:r w:rsidRPr="00815D42">
        <w:rPr>
          <w:b/>
          <w:bCs/>
          <w:sz w:val="28"/>
          <w:szCs w:val="28"/>
        </w:rPr>
        <w:t xml:space="preserve"> and sustainable social transformation</w:t>
      </w:r>
    </w:p>
    <w:p w14:paraId="7406F415" w14:textId="77777777" w:rsidR="003D6692" w:rsidRDefault="003D6692" w:rsidP="003D6692"/>
    <w:p w14:paraId="0C87887C" w14:textId="4D0D1104" w:rsidR="003D6692" w:rsidRDefault="003D6692" w:rsidP="003D6692">
      <w:r w:rsidRPr="00815D42">
        <w:rPr>
          <w:u w:val="single"/>
        </w:rPr>
        <w:t>Format:</w:t>
      </w:r>
      <w:r>
        <w:t xml:space="preserve"> Double session</w:t>
      </w:r>
    </w:p>
    <w:p w14:paraId="5E573F37" w14:textId="77777777" w:rsidR="00815D42" w:rsidRDefault="00815D42" w:rsidP="003D6692">
      <w:pPr>
        <w:rPr>
          <w:u w:val="single"/>
        </w:rPr>
      </w:pPr>
    </w:p>
    <w:p w14:paraId="2CECC395" w14:textId="3F69F134" w:rsidR="003D6692" w:rsidRPr="00815D42" w:rsidRDefault="003D6692" w:rsidP="003D6692">
      <w:pPr>
        <w:rPr>
          <w:u w:val="single"/>
        </w:rPr>
      </w:pPr>
      <w:r w:rsidRPr="00815D42">
        <w:rPr>
          <w:u w:val="single"/>
        </w:rPr>
        <w:t>Abstract:</w:t>
      </w:r>
    </w:p>
    <w:p w14:paraId="1217FDB4" w14:textId="0C58A2CB" w:rsidR="003D6692" w:rsidRDefault="003D6692" w:rsidP="003D6692">
      <w:r>
        <w:t xml:space="preserve">The (former) royal court of </w:t>
      </w:r>
      <w:proofErr w:type="spellStart"/>
      <w:r>
        <w:t>Mangkunegaran</w:t>
      </w:r>
      <w:proofErr w:type="spellEnd"/>
      <w:r>
        <w:t xml:space="preserve"> in Surakarta, Indonesia, plays a significant role in Javanese history and culture, and yet is known for a "tradition of being modern". This panel explores the strategies of the court to "stay relevant" amidst the considerable social transformation of the last decades, notably under the influence of the Internet. The main questions include: 1) the role of the library and other colle</w:t>
      </w:r>
      <w:r w:rsidR="00815D42">
        <w:t>c</w:t>
      </w:r>
      <w:r>
        <w:t xml:space="preserve">tions, including the art and photograph collections, 2) </w:t>
      </w:r>
      <w:proofErr w:type="spellStart"/>
      <w:r>
        <w:t>Mangkunegaran</w:t>
      </w:r>
      <w:proofErr w:type="spellEnd"/>
      <w:r>
        <w:t xml:space="preserve"> and its relations with other courts of the archipelago, 3) </w:t>
      </w:r>
      <w:proofErr w:type="spellStart"/>
      <w:r>
        <w:t>Mangkunegaran</w:t>
      </w:r>
      <w:proofErr w:type="spellEnd"/>
      <w:r>
        <w:t xml:space="preserve"> and religion, including the Sufi tradition, 4) </w:t>
      </w:r>
      <w:proofErr w:type="spellStart"/>
      <w:r>
        <w:t>Mangkunegaran</w:t>
      </w:r>
      <w:proofErr w:type="spellEnd"/>
      <w:r>
        <w:t xml:space="preserve"> and the media, 5) </w:t>
      </w:r>
      <w:proofErr w:type="spellStart"/>
      <w:r>
        <w:t>Mangkunegaran</w:t>
      </w:r>
      <w:proofErr w:type="spellEnd"/>
      <w:r>
        <w:t xml:space="preserve"> and food culture in Java, 5) </w:t>
      </w:r>
      <w:proofErr w:type="spellStart"/>
      <w:r>
        <w:t>Mangkunegaran</w:t>
      </w:r>
      <w:proofErr w:type="spellEnd"/>
      <w:r>
        <w:t xml:space="preserve"> and the environment, 6) </w:t>
      </w:r>
      <w:proofErr w:type="spellStart"/>
      <w:r>
        <w:t>Mangkunegaran</w:t>
      </w:r>
      <w:proofErr w:type="spellEnd"/>
      <w:r>
        <w:t xml:space="preserve"> and the question of gender inclusivity, 7) performing </w:t>
      </w:r>
      <w:proofErr w:type="spellStart"/>
      <w:r>
        <w:t>Mangkunegaran</w:t>
      </w:r>
      <w:proofErr w:type="spellEnd"/>
      <w:r>
        <w:t xml:space="preserve"> (dance, shadow play, music, and fashion), 8) branding and marketing </w:t>
      </w:r>
      <w:proofErr w:type="spellStart"/>
      <w:r>
        <w:t>Mangkunegaran</w:t>
      </w:r>
      <w:proofErr w:type="spellEnd"/>
      <w:r>
        <w:t xml:space="preserve">, 9) </w:t>
      </w:r>
      <w:proofErr w:type="spellStart"/>
      <w:r>
        <w:t>Mangkunegaran</w:t>
      </w:r>
      <w:proofErr w:type="spellEnd"/>
      <w:r>
        <w:t xml:space="preserve"> and urban development, 10) </w:t>
      </w:r>
      <w:proofErr w:type="spellStart"/>
      <w:r>
        <w:t>Mangkunegaran</w:t>
      </w:r>
      <w:proofErr w:type="spellEnd"/>
      <w:r>
        <w:t xml:space="preserve"> and its European Cooperation.</w:t>
      </w:r>
    </w:p>
    <w:p w14:paraId="3D6C9C50" w14:textId="77777777" w:rsidR="003D6692" w:rsidRDefault="003D6692" w:rsidP="003D6692"/>
    <w:p w14:paraId="3FAB09AC" w14:textId="414F3020" w:rsidR="00E67F42" w:rsidRDefault="003D6692" w:rsidP="003D6692">
      <w:r w:rsidRPr="00815D42">
        <w:rPr>
          <w:u w:val="single"/>
        </w:rPr>
        <w:t>Convenors</w:t>
      </w:r>
      <w:r>
        <w:t xml:space="preserve">: Arndt Graf, Goethe University Frankfurt (arndtgraf@yahoo.de) and Tatas </w:t>
      </w:r>
      <w:proofErr w:type="spellStart"/>
      <w:r>
        <w:t>Brotosudarmo</w:t>
      </w:r>
      <w:proofErr w:type="spellEnd"/>
      <w:r>
        <w:t xml:space="preserve">, Universitas </w:t>
      </w:r>
      <w:proofErr w:type="spellStart"/>
      <w:r>
        <w:t>Ciputra</w:t>
      </w:r>
      <w:proofErr w:type="spellEnd"/>
      <w:r>
        <w:t xml:space="preserve"> and Puro </w:t>
      </w:r>
      <w:proofErr w:type="spellStart"/>
      <w:r>
        <w:t>Mangkunegaran</w:t>
      </w:r>
      <w:proofErr w:type="spellEnd"/>
      <w:r>
        <w:t xml:space="preserve"> (</w:t>
      </w:r>
      <w:hyperlink r:id="rId4" w:history="1">
        <w:r w:rsidRPr="009D18E0">
          <w:rPr>
            <w:rStyle w:val="Hyperlink"/>
          </w:rPr>
          <w:t>tatas.brotosudarmo@ciputra.ac.id</w:t>
        </w:r>
      </w:hyperlink>
      <w:r>
        <w:t>)</w:t>
      </w:r>
    </w:p>
    <w:p w14:paraId="7C06F2D0" w14:textId="77777777" w:rsidR="003D6692" w:rsidRDefault="003D6692" w:rsidP="003D6692"/>
    <w:p w14:paraId="55DECF28" w14:textId="76624B46" w:rsidR="003D6692" w:rsidRPr="00815D42" w:rsidRDefault="003D6692" w:rsidP="003D6692">
      <w:pPr>
        <w:rPr>
          <w:u w:val="single"/>
        </w:rPr>
      </w:pPr>
      <w:r w:rsidRPr="00815D42">
        <w:rPr>
          <w:u w:val="single"/>
        </w:rPr>
        <w:t>Brief description and explanation of the chosen format, max. ½ page:</w:t>
      </w:r>
    </w:p>
    <w:p w14:paraId="30CDD93F" w14:textId="06E7F96E" w:rsidR="003D6692" w:rsidRDefault="003D6692" w:rsidP="003D6692">
      <w:r>
        <w:t xml:space="preserve">This panels originates from an ongoing research collaboration between members </w:t>
      </w:r>
      <w:r w:rsidR="00815D42">
        <w:t>from Indonesia (</w:t>
      </w:r>
      <w:r>
        <w:t xml:space="preserve">Universitas </w:t>
      </w:r>
      <w:proofErr w:type="spellStart"/>
      <w:r>
        <w:t>Ciputra</w:t>
      </w:r>
      <w:proofErr w:type="spellEnd"/>
      <w:r>
        <w:t xml:space="preserve">, Universitas Indonesia, Universitas </w:t>
      </w:r>
      <w:proofErr w:type="spellStart"/>
      <w:r>
        <w:t>Sebelas</w:t>
      </w:r>
      <w:proofErr w:type="spellEnd"/>
      <w:r>
        <w:t xml:space="preserve"> Maret and Puro </w:t>
      </w:r>
      <w:proofErr w:type="spellStart"/>
      <w:r>
        <w:t>Mangkunegaran</w:t>
      </w:r>
      <w:proofErr w:type="spellEnd"/>
      <w:r>
        <w:t>, Solo</w:t>
      </w:r>
      <w:r w:rsidR="00815D42">
        <w:t>) and from Germany (G</w:t>
      </w:r>
      <w:r>
        <w:t>oethe University of Frankfurt, University of Passau, University of Hamburg, and the University at Cologne</w:t>
      </w:r>
      <w:r w:rsidR="00815D42">
        <w:t>)</w:t>
      </w:r>
      <w:r>
        <w:t xml:space="preserve">, as initial partners. The idea is to open up that cooperation to other potentially interested colleagues at the EUROSEAS Conference. The format “double session” is necessary given the significance of the topic. While not every member of the already existing cooperation will be able to present in that </w:t>
      </w:r>
      <w:r>
        <w:lastRenderedPageBreak/>
        <w:t>panel</w:t>
      </w:r>
      <w:r w:rsidR="00815D42">
        <w:t xml:space="preserve"> (some will not be present in Amsterdam, some will be presenting in other panels)</w:t>
      </w:r>
      <w:r>
        <w:t xml:space="preserve">, the idea is to include </w:t>
      </w:r>
      <w:r w:rsidR="00815D42">
        <w:t xml:space="preserve">as many contributions as possible in a future publication. The </w:t>
      </w:r>
      <w:proofErr w:type="spellStart"/>
      <w:r w:rsidR="00815D42">
        <w:t>Mangkunegaran</w:t>
      </w:r>
      <w:proofErr w:type="spellEnd"/>
      <w:r w:rsidR="00815D42">
        <w:t xml:space="preserve"> panel is therefore intended as an important platform to personally meet and exchange ideas.</w:t>
      </w:r>
    </w:p>
    <w:sectPr w:rsidR="003D6692" w:rsidSect="009C5BBB">
      <w:pgSz w:w="11906" w:h="16838" w:code="9"/>
      <w:pgMar w:top="1417" w:right="1417" w:bottom="1134" w:left="1417"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92"/>
    <w:rsid w:val="001B7314"/>
    <w:rsid w:val="003D6692"/>
    <w:rsid w:val="004C4BC6"/>
    <w:rsid w:val="007676EF"/>
    <w:rsid w:val="007D239F"/>
    <w:rsid w:val="00815D42"/>
    <w:rsid w:val="008A260C"/>
    <w:rsid w:val="009C5BBB"/>
    <w:rsid w:val="00E67F42"/>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84EB"/>
  <w15:chartTrackingRefBased/>
  <w15:docId w15:val="{CB8243F4-C6F8-4FB4-85C5-F8647675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rticle"/>
    <w:qFormat/>
    <w:rsid w:val="001B7314"/>
    <w:pPr>
      <w:spacing w:line="360" w:lineRule="auto"/>
    </w:pPr>
    <w:rPr>
      <w:rFonts w:asci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692"/>
    <w:rPr>
      <w:color w:val="0563C1" w:themeColor="hyperlink"/>
      <w:u w:val="single"/>
    </w:rPr>
  </w:style>
  <w:style w:type="character" w:styleId="UnresolvedMention">
    <w:name w:val="Unresolved Mention"/>
    <w:basedOn w:val="DefaultParagraphFont"/>
    <w:uiPriority w:val="99"/>
    <w:semiHidden/>
    <w:unhideWhenUsed/>
    <w:rsid w:val="003D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tas.brotosudarmo@ciputra.ac.i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Arndt Graf</dc:creator>
  <cp:keywords/>
  <dc:description/>
  <cp:lastModifiedBy>Siegers, S.R. (Yayah)</cp:lastModifiedBy>
  <cp:revision>2</cp:revision>
  <dcterms:created xsi:type="dcterms:W3CDTF">2023-11-27T23:28:00Z</dcterms:created>
  <dcterms:modified xsi:type="dcterms:W3CDTF">2023-11-27T23:28:00Z</dcterms:modified>
</cp:coreProperties>
</file>