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5C72" w:rsidRPr="006833F1" w:rsidRDefault="00000000">
      <w:pPr>
        <w:spacing w:line="360" w:lineRule="auto"/>
        <w:jc w:val="center"/>
        <w:rPr>
          <w:b/>
          <w:sz w:val="28"/>
          <w:szCs w:val="28"/>
          <w:lang w:val="en-US"/>
        </w:rPr>
      </w:pPr>
      <w:r w:rsidRPr="006833F1">
        <w:rPr>
          <w:b/>
          <w:sz w:val="28"/>
          <w:szCs w:val="28"/>
          <w:lang w:val="en-US"/>
        </w:rPr>
        <w:t>EUROSEAS 2024</w:t>
      </w:r>
    </w:p>
    <w:p w14:paraId="00000002" w14:textId="77777777" w:rsidR="00415C72" w:rsidRPr="006833F1" w:rsidRDefault="00000000">
      <w:pPr>
        <w:spacing w:line="360" w:lineRule="auto"/>
        <w:jc w:val="center"/>
        <w:rPr>
          <w:b/>
          <w:sz w:val="28"/>
          <w:szCs w:val="28"/>
          <w:lang w:val="en-US"/>
        </w:rPr>
      </w:pPr>
      <w:r w:rsidRPr="006833F1">
        <w:rPr>
          <w:b/>
          <w:sz w:val="28"/>
          <w:szCs w:val="28"/>
          <w:lang w:val="en-US"/>
        </w:rPr>
        <w:t>Proposal for a Documentary Screening</w:t>
      </w:r>
    </w:p>
    <w:p w14:paraId="00000003" w14:textId="77777777" w:rsidR="00415C72" w:rsidRDefault="00000000">
      <w:pPr>
        <w:spacing w:line="360" w:lineRule="auto"/>
        <w:jc w:val="center"/>
        <w:rPr>
          <w:b/>
          <w:sz w:val="28"/>
          <w:szCs w:val="28"/>
        </w:rPr>
      </w:pPr>
      <w:r>
        <w:rPr>
          <w:b/>
          <w:sz w:val="28"/>
          <w:szCs w:val="28"/>
        </w:rPr>
        <w:t xml:space="preserve">“The Mutes’ </w:t>
      </w:r>
      <w:proofErr w:type="spellStart"/>
      <w:r>
        <w:rPr>
          <w:b/>
          <w:sz w:val="28"/>
          <w:szCs w:val="28"/>
        </w:rPr>
        <w:t>Soliloquy</w:t>
      </w:r>
      <w:proofErr w:type="spellEnd"/>
      <w:r>
        <w:rPr>
          <w:b/>
          <w:sz w:val="28"/>
          <w:szCs w:val="28"/>
        </w:rPr>
        <w:t>”</w:t>
      </w:r>
    </w:p>
    <w:p w14:paraId="00000004" w14:textId="77777777" w:rsidR="00415C72" w:rsidRDefault="00415C72">
      <w:pPr>
        <w:spacing w:line="360" w:lineRule="auto"/>
        <w:jc w:val="both"/>
        <w:rPr>
          <w:b/>
          <w:sz w:val="24"/>
          <w:szCs w:val="24"/>
        </w:rPr>
      </w:pPr>
    </w:p>
    <w:p w14:paraId="00000005" w14:textId="77777777" w:rsidR="00415C72" w:rsidRDefault="00000000">
      <w:pPr>
        <w:numPr>
          <w:ilvl w:val="0"/>
          <w:numId w:val="2"/>
        </w:numPr>
        <w:spacing w:line="360" w:lineRule="auto"/>
        <w:ind w:left="0"/>
        <w:jc w:val="both"/>
        <w:rPr>
          <w:b/>
          <w:sz w:val="24"/>
          <w:szCs w:val="24"/>
        </w:rPr>
      </w:pPr>
      <w:r>
        <w:rPr>
          <w:b/>
          <w:sz w:val="24"/>
          <w:szCs w:val="24"/>
        </w:rPr>
        <w:t xml:space="preserve"> TITLE: </w:t>
      </w:r>
    </w:p>
    <w:p w14:paraId="00000006" w14:textId="77777777" w:rsidR="00415C72" w:rsidRPr="006833F1" w:rsidRDefault="00000000">
      <w:pPr>
        <w:spacing w:line="360" w:lineRule="auto"/>
        <w:jc w:val="both"/>
        <w:rPr>
          <w:sz w:val="24"/>
          <w:szCs w:val="24"/>
          <w:lang w:val="en-US"/>
        </w:rPr>
      </w:pPr>
      <w:r w:rsidRPr="006833F1">
        <w:rPr>
          <w:sz w:val="24"/>
          <w:szCs w:val="24"/>
          <w:lang w:val="en-US"/>
        </w:rPr>
        <w:t xml:space="preserve">Indonesian 1965 Crimes Against Humanity: Towards Recognition of Genocide Status? </w:t>
      </w:r>
    </w:p>
    <w:p w14:paraId="00000007" w14:textId="77777777" w:rsidR="00415C72" w:rsidRPr="006833F1" w:rsidRDefault="00415C72">
      <w:pPr>
        <w:spacing w:line="360" w:lineRule="auto"/>
        <w:ind w:left="720"/>
        <w:jc w:val="both"/>
        <w:rPr>
          <w:b/>
          <w:sz w:val="24"/>
          <w:szCs w:val="24"/>
          <w:lang w:val="en-US"/>
        </w:rPr>
      </w:pPr>
    </w:p>
    <w:p w14:paraId="00000008" w14:textId="77777777" w:rsidR="00415C72" w:rsidRDefault="00000000">
      <w:pPr>
        <w:numPr>
          <w:ilvl w:val="0"/>
          <w:numId w:val="2"/>
        </w:numPr>
        <w:spacing w:line="360" w:lineRule="auto"/>
        <w:ind w:left="0"/>
        <w:jc w:val="both"/>
        <w:rPr>
          <w:b/>
          <w:sz w:val="24"/>
          <w:szCs w:val="24"/>
        </w:rPr>
      </w:pPr>
      <w:r>
        <w:rPr>
          <w:b/>
          <w:sz w:val="24"/>
          <w:szCs w:val="24"/>
        </w:rPr>
        <w:t>CONVENOR:</w:t>
      </w:r>
    </w:p>
    <w:p w14:paraId="00000009" w14:textId="77777777" w:rsidR="00415C72" w:rsidRPr="006833F1" w:rsidRDefault="00000000">
      <w:pPr>
        <w:spacing w:line="360" w:lineRule="auto"/>
        <w:jc w:val="both"/>
        <w:rPr>
          <w:sz w:val="24"/>
          <w:szCs w:val="24"/>
          <w:lang w:val="en-US"/>
        </w:rPr>
      </w:pPr>
      <w:r w:rsidRPr="006833F1">
        <w:rPr>
          <w:sz w:val="24"/>
          <w:szCs w:val="24"/>
          <w:lang w:val="en-US"/>
        </w:rPr>
        <w:t xml:space="preserve">Gloria Truly Estrelita - </w:t>
      </w:r>
      <w:proofErr w:type="spellStart"/>
      <w:r w:rsidRPr="006833F1">
        <w:rPr>
          <w:sz w:val="24"/>
          <w:szCs w:val="24"/>
          <w:lang w:val="en-US"/>
        </w:rPr>
        <w:t>AlterSEA</w:t>
      </w:r>
      <w:proofErr w:type="spellEnd"/>
      <w:r w:rsidRPr="006833F1">
        <w:rPr>
          <w:sz w:val="24"/>
          <w:szCs w:val="24"/>
          <w:lang w:val="en-US"/>
        </w:rPr>
        <w:t xml:space="preserve"> (gt.estrelita@gmail.com)</w:t>
      </w:r>
    </w:p>
    <w:p w14:paraId="0000000A" w14:textId="77777777" w:rsidR="00415C72" w:rsidRPr="006833F1" w:rsidRDefault="00415C72">
      <w:pPr>
        <w:spacing w:line="360" w:lineRule="auto"/>
        <w:jc w:val="both"/>
        <w:rPr>
          <w:sz w:val="24"/>
          <w:szCs w:val="24"/>
          <w:lang w:val="en-US"/>
        </w:rPr>
      </w:pPr>
    </w:p>
    <w:p w14:paraId="0000000B" w14:textId="77777777" w:rsidR="00415C72" w:rsidRDefault="00000000">
      <w:pPr>
        <w:numPr>
          <w:ilvl w:val="0"/>
          <w:numId w:val="2"/>
        </w:numPr>
        <w:spacing w:line="360" w:lineRule="auto"/>
        <w:ind w:left="0"/>
        <w:jc w:val="both"/>
        <w:rPr>
          <w:b/>
          <w:sz w:val="24"/>
          <w:szCs w:val="24"/>
        </w:rPr>
      </w:pPr>
      <w:r>
        <w:rPr>
          <w:b/>
          <w:sz w:val="24"/>
          <w:szCs w:val="24"/>
        </w:rPr>
        <w:t>TOPIC:</w:t>
      </w:r>
    </w:p>
    <w:p w14:paraId="0000000C" w14:textId="77777777" w:rsidR="00415C72" w:rsidRPr="006833F1" w:rsidRDefault="00000000">
      <w:pPr>
        <w:spacing w:line="360" w:lineRule="auto"/>
        <w:jc w:val="both"/>
        <w:rPr>
          <w:sz w:val="24"/>
          <w:szCs w:val="24"/>
          <w:lang w:val="en-US"/>
        </w:rPr>
      </w:pPr>
      <w:r w:rsidRPr="006833F1">
        <w:rPr>
          <w:sz w:val="24"/>
          <w:szCs w:val="24"/>
          <w:lang w:val="en-US"/>
        </w:rPr>
        <w:t>In January 2023, Indonesian President Joko Widodo publicly acknowledged the mass crimes committed against communists by General Suharto’s military regime in 1965-66. This significant step follows the apology made by former President Abdurrahman Wahid in 2000, marking the second acknowledgment of the 1960s bloodshed by an Indonesian leader. Breaking more than 60 years of silence and historical misinformation propagated by the regime, President Jokowi’s statement also signals the freedom of scientific research in this period.</w:t>
      </w:r>
    </w:p>
    <w:p w14:paraId="0000000D" w14:textId="77777777" w:rsidR="00415C72" w:rsidRPr="006833F1" w:rsidRDefault="00415C72">
      <w:pPr>
        <w:spacing w:line="360" w:lineRule="auto"/>
        <w:jc w:val="both"/>
        <w:rPr>
          <w:sz w:val="24"/>
          <w:szCs w:val="24"/>
          <w:lang w:val="en-US"/>
        </w:rPr>
      </w:pPr>
    </w:p>
    <w:p w14:paraId="0000000E" w14:textId="77777777" w:rsidR="00415C72" w:rsidRPr="006833F1" w:rsidRDefault="00000000">
      <w:pPr>
        <w:spacing w:line="360" w:lineRule="auto"/>
        <w:jc w:val="both"/>
        <w:rPr>
          <w:sz w:val="24"/>
          <w:szCs w:val="24"/>
          <w:lang w:val="en-US"/>
        </w:rPr>
      </w:pPr>
      <w:r w:rsidRPr="006833F1">
        <w:rPr>
          <w:sz w:val="24"/>
          <w:szCs w:val="24"/>
          <w:lang w:val="en-US"/>
        </w:rPr>
        <w:t xml:space="preserve">Eyewitness accounts show the historical reality of violence and discrimination against those accused of communism, while scholarly research underscores the orchestrated nature of these events involving multiple countries. The documentary film “The Mutes’ Soliloquy” by Stéphane Roland, to be featured in this screening event, reconstructs the mechanics of mass crimes using firsthand testimonies. It also revisits the International People’s Tribunal for 1965 (IPT 1965), initiated by </w:t>
      </w:r>
      <w:proofErr w:type="spellStart"/>
      <w:r w:rsidRPr="006833F1">
        <w:rPr>
          <w:sz w:val="24"/>
          <w:szCs w:val="24"/>
          <w:lang w:val="en-US"/>
        </w:rPr>
        <w:t>Nursyahbani</w:t>
      </w:r>
      <w:proofErr w:type="spellEnd"/>
      <w:r w:rsidRPr="006833F1">
        <w:rPr>
          <w:sz w:val="24"/>
          <w:szCs w:val="24"/>
          <w:lang w:val="en-US"/>
        </w:rPr>
        <w:t xml:space="preserve"> </w:t>
      </w:r>
      <w:proofErr w:type="spellStart"/>
      <w:r w:rsidRPr="006833F1">
        <w:rPr>
          <w:sz w:val="24"/>
          <w:szCs w:val="24"/>
          <w:lang w:val="en-US"/>
        </w:rPr>
        <w:t>Katjasungkana</w:t>
      </w:r>
      <w:proofErr w:type="spellEnd"/>
      <w:r w:rsidRPr="006833F1">
        <w:rPr>
          <w:sz w:val="24"/>
          <w:szCs w:val="24"/>
          <w:lang w:val="en-US"/>
        </w:rPr>
        <w:t xml:space="preserve"> and Saskia Wieringa, held in The Hague in 2015, resulting in numerous indictments for crimes against humanity.</w:t>
      </w:r>
    </w:p>
    <w:p w14:paraId="0000000F" w14:textId="77777777" w:rsidR="00415C72" w:rsidRPr="006833F1" w:rsidRDefault="00415C72">
      <w:pPr>
        <w:spacing w:line="360" w:lineRule="auto"/>
        <w:jc w:val="both"/>
        <w:rPr>
          <w:sz w:val="24"/>
          <w:szCs w:val="24"/>
          <w:lang w:val="en-US"/>
        </w:rPr>
      </w:pPr>
    </w:p>
    <w:p w14:paraId="00000010" w14:textId="77777777" w:rsidR="00415C72" w:rsidRPr="006833F1" w:rsidRDefault="00000000">
      <w:pPr>
        <w:spacing w:line="360" w:lineRule="auto"/>
        <w:jc w:val="both"/>
        <w:rPr>
          <w:sz w:val="24"/>
          <w:szCs w:val="24"/>
          <w:lang w:val="en-US"/>
        </w:rPr>
      </w:pPr>
      <w:r w:rsidRPr="006833F1">
        <w:rPr>
          <w:sz w:val="24"/>
          <w:szCs w:val="24"/>
          <w:lang w:val="en-US"/>
        </w:rPr>
        <w:t xml:space="preserve">The documentary and the discussion will also illuminate the victimization of women under the military dictatorship of the New Order regime. Furthermore, the concept of “political genocide” will be introduced to denote the mass killings targeting those accused of being communists and their families. The discussion will also underline the importance of garnering recognition for these atrocities from international legal bodies.  </w:t>
      </w:r>
    </w:p>
    <w:p w14:paraId="00000011" w14:textId="77777777" w:rsidR="00415C72" w:rsidRPr="006833F1" w:rsidRDefault="00415C72">
      <w:pPr>
        <w:spacing w:line="360" w:lineRule="auto"/>
        <w:jc w:val="both"/>
        <w:rPr>
          <w:sz w:val="24"/>
          <w:szCs w:val="24"/>
          <w:lang w:val="en-US"/>
        </w:rPr>
      </w:pPr>
    </w:p>
    <w:p w14:paraId="00000012" w14:textId="77777777" w:rsidR="00415C72" w:rsidRDefault="00000000">
      <w:pPr>
        <w:numPr>
          <w:ilvl w:val="0"/>
          <w:numId w:val="2"/>
        </w:numPr>
        <w:spacing w:line="360" w:lineRule="auto"/>
        <w:ind w:left="0"/>
        <w:jc w:val="both"/>
        <w:rPr>
          <w:b/>
          <w:sz w:val="24"/>
          <w:szCs w:val="24"/>
        </w:rPr>
      </w:pPr>
      <w:r>
        <w:rPr>
          <w:b/>
          <w:sz w:val="24"/>
          <w:szCs w:val="24"/>
        </w:rPr>
        <w:t>DISCUSSION FORMAT AND PARTICIPANTS</w:t>
      </w:r>
    </w:p>
    <w:p w14:paraId="00000013" w14:textId="77777777" w:rsidR="00415C72" w:rsidRPr="006833F1" w:rsidRDefault="00000000">
      <w:pPr>
        <w:spacing w:line="360" w:lineRule="auto"/>
        <w:jc w:val="both"/>
        <w:rPr>
          <w:sz w:val="24"/>
          <w:szCs w:val="24"/>
          <w:lang w:val="en-US"/>
        </w:rPr>
      </w:pPr>
      <w:r w:rsidRPr="006833F1">
        <w:rPr>
          <w:sz w:val="24"/>
          <w:szCs w:val="24"/>
          <w:lang w:val="en-US"/>
        </w:rPr>
        <w:t>The chosen format consists of a movie screening followed by a discussion with academic and legal experts who organized the IPT 1965. These Indonesian and European experts will argue for the need to pursue academic research on the subject of “Indonesian 1965 Tragedy” and the process of reclaiming genocide status. This format is purposefully crafted to optimize the flow of ideas and encourage active engagement from the audience.</w:t>
      </w:r>
    </w:p>
    <w:p w14:paraId="00000014" w14:textId="77777777" w:rsidR="00415C72" w:rsidRPr="006833F1" w:rsidRDefault="00000000">
      <w:pPr>
        <w:spacing w:line="360" w:lineRule="auto"/>
        <w:jc w:val="both"/>
        <w:rPr>
          <w:lang w:val="en-US"/>
        </w:rPr>
      </w:pPr>
      <w:r w:rsidRPr="006833F1">
        <w:rPr>
          <w:sz w:val="24"/>
          <w:szCs w:val="24"/>
          <w:lang w:val="en-US"/>
        </w:rPr>
        <w:t xml:space="preserve"> </w:t>
      </w:r>
    </w:p>
    <w:p w14:paraId="00000015" w14:textId="77777777" w:rsidR="00415C72" w:rsidRDefault="00000000">
      <w:pPr>
        <w:spacing w:line="360" w:lineRule="auto"/>
        <w:jc w:val="both"/>
        <w:rPr>
          <w:b/>
          <w:sz w:val="24"/>
          <w:szCs w:val="24"/>
        </w:rPr>
      </w:pPr>
      <w:r>
        <w:rPr>
          <w:b/>
          <w:sz w:val="24"/>
          <w:szCs w:val="24"/>
        </w:rPr>
        <w:t>Participants:</w:t>
      </w:r>
    </w:p>
    <w:p w14:paraId="00000016" w14:textId="75884DDC" w:rsidR="00415C72" w:rsidRDefault="00000000">
      <w:pPr>
        <w:numPr>
          <w:ilvl w:val="0"/>
          <w:numId w:val="1"/>
        </w:numPr>
        <w:spacing w:line="360" w:lineRule="auto"/>
        <w:jc w:val="both"/>
        <w:rPr>
          <w:sz w:val="24"/>
          <w:szCs w:val="24"/>
        </w:rPr>
      </w:pPr>
      <w:r>
        <w:rPr>
          <w:sz w:val="24"/>
          <w:szCs w:val="24"/>
        </w:rPr>
        <w:t xml:space="preserve">Stéphane Roland, </w:t>
      </w:r>
      <w:proofErr w:type="spellStart"/>
      <w:r>
        <w:rPr>
          <w:sz w:val="24"/>
          <w:szCs w:val="24"/>
        </w:rPr>
        <w:t>filmmaker</w:t>
      </w:r>
      <w:proofErr w:type="spellEnd"/>
      <w:r w:rsidR="006833F1">
        <w:rPr>
          <w:sz w:val="24"/>
          <w:szCs w:val="24"/>
        </w:rPr>
        <w:t xml:space="preserve"> </w:t>
      </w:r>
      <w:r w:rsidR="00A9405A">
        <w:rPr>
          <w:sz w:val="24"/>
          <w:szCs w:val="24"/>
        </w:rPr>
        <w:t>(</w:t>
      </w:r>
      <w:proofErr w:type="spellStart"/>
      <w:r w:rsidR="00A9405A">
        <w:rPr>
          <w:sz w:val="24"/>
          <w:szCs w:val="24"/>
        </w:rPr>
        <w:t>Obatala</w:t>
      </w:r>
      <w:proofErr w:type="spellEnd"/>
      <w:r w:rsidR="00A9405A">
        <w:rPr>
          <w:sz w:val="24"/>
          <w:szCs w:val="24"/>
        </w:rPr>
        <w:t>)</w:t>
      </w:r>
    </w:p>
    <w:p w14:paraId="00000017" w14:textId="67ED7EED" w:rsidR="00415C72" w:rsidRPr="006833F1" w:rsidRDefault="00000000">
      <w:pPr>
        <w:numPr>
          <w:ilvl w:val="0"/>
          <w:numId w:val="1"/>
        </w:numPr>
        <w:spacing w:line="360" w:lineRule="auto"/>
        <w:jc w:val="both"/>
        <w:rPr>
          <w:sz w:val="24"/>
          <w:szCs w:val="24"/>
          <w:lang w:val="en-US"/>
        </w:rPr>
      </w:pPr>
      <w:proofErr w:type="spellStart"/>
      <w:r w:rsidRPr="006833F1">
        <w:rPr>
          <w:sz w:val="24"/>
          <w:szCs w:val="24"/>
          <w:lang w:val="en-US"/>
        </w:rPr>
        <w:t>Nursyahbani</w:t>
      </w:r>
      <w:proofErr w:type="spellEnd"/>
      <w:r w:rsidRPr="006833F1">
        <w:rPr>
          <w:sz w:val="24"/>
          <w:szCs w:val="24"/>
          <w:lang w:val="en-US"/>
        </w:rPr>
        <w:t xml:space="preserve"> </w:t>
      </w:r>
      <w:proofErr w:type="spellStart"/>
      <w:r w:rsidRPr="006833F1">
        <w:rPr>
          <w:sz w:val="24"/>
          <w:szCs w:val="24"/>
          <w:lang w:val="en-US"/>
        </w:rPr>
        <w:t>Katjasungkana</w:t>
      </w:r>
      <w:proofErr w:type="spellEnd"/>
      <w:r w:rsidRPr="006833F1">
        <w:rPr>
          <w:sz w:val="24"/>
          <w:szCs w:val="24"/>
          <w:lang w:val="en-US"/>
        </w:rPr>
        <w:t xml:space="preserve">, activist/lawyer </w:t>
      </w:r>
      <w:r w:rsidR="006833F1">
        <w:rPr>
          <w:sz w:val="24"/>
          <w:szCs w:val="24"/>
          <w:lang w:val="en-US"/>
        </w:rPr>
        <w:t>(</w:t>
      </w:r>
      <w:r w:rsidRPr="006833F1">
        <w:rPr>
          <w:sz w:val="24"/>
          <w:szCs w:val="24"/>
          <w:lang w:val="en-US"/>
        </w:rPr>
        <w:t>IPT 1965</w:t>
      </w:r>
      <w:r w:rsidR="006833F1">
        <w:rPr>
          <w:sz w:val="24"/>
          <w:szCs w:val="24"/>
          <w:lang w:val="en-US"/>
        </w:rPr>
        <w:t>)</w:t>
      </w:r>
    </w:p>
    <w:p w14:paraId="00000018" w14:textId="23EB6F2F" w:rsidR="00415C72" w:rsidRPr="006833F1" w:rsidRDefault="00000000">
      <w:pPr>
        <w:numPr>
          <w:ilvl w:val="0"/>
          <w:numId w:val="1"/>
        </w:numPr>
        <w:spacing w:line="360" w:lineRule="auto"/>
        <w:jc w:val="both"/>
        <w:rPr>
          <w:sz w:val="24"/>
          <w:szCs w:val="24"/>
          <w:lang w:val="en-US"/>
        </w:rPr>
      </w:pPr>
      <w:r w:rsidRPr="006833F1">
        <w:rPr>
          <w:sz w:val="24"/>
          <w:szCs w:val="24"/>
          <w:lang w:val="en-US"/>
        </w:rPr>
        <w:t xml:space="preserve">Saskia Wieringa, researcher </w:t>
      </w:r>
      <w:r w:rsidR="006833F1">
        <w:rPr>
          <w:sz w:val="24"/>
          <w:szCs w:val="24"/>
          <w:lang w:val="en-US"/>
        </w:rPr>
        <w:t>(</w:t>
      </w:r>
      <w:r w:rsidRPr="006833F1">
        <w:rPr>
          <w:sz w:val="24"/>
          <w:szCs w:val="24"/>
          <w:lang w:val="en-US"/>
        </w:rPr>
        <w:t>IPT 1965</w:t>
      </w:r>
      <w:r w:rsidR="006833F1">
        <w:rPr>
          <w:sz w:val="24"/>
          <w:szCs w:val="24"/>
          <w:lang w:val="en-US"/>
        </w:rPr>
        <w:t>)</w:t>
      </w:r>
    </w:p>
    <w:p w14:paraId="00000019" w14:textId="77777777" w:rsidR="00415C72" w:rsidRDefault="00000000">
      <w:pPr>
        <w:numPr>
          <w:ilvl w:val="0"/>
          <w:numId w:val="1"/>
        </w:numPr>
        <w:spacing w:line="360" w:lineRule="auto"/>
        <w:jc w:val="both"/>
        <w:rPr>
          <w:sz w:val="24"/>
          <w:szCs w:val="24"/>
        </w:rPr>
      </w:pPr>
      <w:r>
        <w:rPr>
          <w:sz w:val="24"/>
          <w:szCs w:val="24"/>
        </w:rPr>
        <w:t>Survivor-</w:t>
      </w:r>
      <w:proofErr w:type="spellStart"/>
      <w:r>
        <w:rPr>
          <w:sz w:val="24"/>
          <w:szCs w:val="24"/>
        </w:rPr>
        <w:t>witness</w:t>
      </w:r>
      <w:proofErr w:type="spellEnd"/>
      <w:r>
        <w:rPr>
          <w:sz w:val="24"/>
          <w:szCs w:val="24"/>
        </w:rPr>
        <w:t xml:space="preserve"> </w:t>
      </w:r>
    </w:p>
    <w:p w14:paraId="0000001A" w14:textId="53D4B7C1" w:rsidR="00415C72" w:rsidRPr="006833F1" w:rsidRDefault="00000000">
      <w:pPr>
        <w:numPr>
          <w:ilvl w:val="0"/>
          <w:numId w:val="1"/>
        </w:numPr>
        <w:spacing w:line="360" w:lineRule="auto"/>
        <w:jc w:val="both"/>
        <w:rPr>
          <w:sz w:val="24"/>
          <w:szCs w:val="24"/>
          <w:lang w:val="en-US"/>
        </w:rPr>
      </w:pPr>
      <w:r w:rsidRPr="006833F1">
        <w:rPr>
          <w:sz w:val="24"/>
          <w:szCs w:val="24"/>
          <w:lang w:val="en-US"/>
        </w:rPr>
        <w:t xml:space="preserve">Moderator: Samia Kotele, </w:t>
      </w:r>
      <w:proofErr w:type="spellStart"/>
      <w:r w:rsidRPr="006833F1">
        <w:rPr>
          <w:sz w:val="24"/>
          <w:szCs w:val="24"/>
          <w:lang w:val="en-US"/>
        </w:rPr>
        <w:t>Phd</w:t>
      </w:r>
      <w:proofErr w:type="spellEnd"/>
      <w:r w:rsidRPr="006833F1">
        <w:rPr>
          <w:sz w:val="24"/>
          <w:szCs w:val="24"/>
          <w:lang w:val="en-US"/>
        </w:rPr>
        <w:t xml:space="preserve"> candidate </w:t>
      </w:r>
      <w:r w:rsidR="006833F1">
        <w:rPr>
          <w:sz w:val="24"/>
          <w:szCs w:val="24"/>
          <w:lang w:val="en-US"/>
        </w:rPr>
        <w:t>(</w:t>
      </w:r>
      <w:r w:rsidRPr="006833F1">
        <w:rPr>
          <w:sz w:val="24"/>
          <w:szCs w:val="24"/>
          <w:lang w:val="en-US"/>
        </w:rPr>
        <w:t>ENS Lyon</w:t>
      </w:r>
      <w:r w:rsidR="006833F1">
        <w:rPr>
          <w:sz w:val="24"/>
          <w:szCs w:val="24"/>
          <w:lang w:val="en-US"/>
        </w:rPr>
        <w:t>)</w:t>
      </w:r>
    </w:p>
    <w:p w14:paraId="0000001B" w14:textId="77777777" w:rsidR="00415C72" w:rsidRPr="006833F1" w:rsidRDefault="00415C72">
      <w:pPr>
        <w:spacing w:line="360" w:lineRule="auto"/>
        <w:jc w:val="both"/>
        <w:rPr>
          <w:sz w:val="24"/>
          <w:szCs w:val="24"/>
          <w:lang w:val="en-US"/>
        </w:rPr>
      </w:pPr>
    </w:p>
    <w:p w14:paraId="0000001C" w14:textId="77777777" w:rsidR="00415C72" w:rsidRPr="006833F1" w:rsidRDefault="00415C72">
      <w:pPr>
        <w:rPr>
          <w:lang w:val="en-US"/>
        </w:rPr>
      </w:pPr>
    </w:p>
    <w:sectPr w:rsidR="00415C72" w:rsidRPr="006833F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B64"/>
    <w:multiLevelType w:val="multilevel"/>
    <w:tmpl w:val="EA009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9114E2"/>
    <w:multiLevelType w:val="multilevel"/>
    <w:tmpl w:val="8D78D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8983967">
    <w:abstractNumId w:val="1"/>
  </w:num>
  <w:num w:numId="2" w16cid:durableId="174117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72"/>
    <w:rsid w:val="00415C72"/>
    <w:rsid w:val="006833F1"/>
    <w:rsid w:val="009A6B23"/>
    <w:rsid w:val="00A94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ED54"/>
  <w15:docId w15:val="{74CCD56B-9021-DD45-BFF6-AD7789DF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D17B66-D5BB-9D41-8C35-430F5653971E}">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2125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Siegers, S.R. (Yayah)</dc:creator>
  <cp:lastModifiedBy>Siegers, S.R. (Yayah)</cp:lastModifiedBy>
  <cp:revision>2</cp:revision>
  <dcterms:created xsi:type="dcterms:W3CDTF">2023-11-29T00:49:00Z</dcterms:created>
  <dcterms:modified xsi:type="dcterms:W3CDTF">2023-11-29T00:49:00Z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documentId_2253</vt:lpwstr>
  </property>
  <property fmtid="{D5CDD505-2E9C-101B-9397-08002B2CF9AE}" pid="3" name="grammarly_documentContext">
    <vt:lpwstr>{"goals":["inform","describe"],"domain":"academic","emotions":["neutral"],"dialect":"american"}</vt:lpwstr>
  </property>
</Properties>
</file>