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9BBD" w14:textId="1899A11D" w:rsidR="00BF1C1D" w:rsidRPr="00841475" w:rsidRDefault="00AB6885" w:rsidP="00841475">
      <w:pPr>
        <w:jc w:val="center"/>
        <w:rPr>
          <w:b/>
        </w:rPr>
      </w:pPr>
      <w:r>
        <w:rPr>
          <w:b/>
        </w:rPr>
        <w:t>EuroSEAS 2024</w:t>
      </w:r>
    </w:p>
    <w:p w14:paraId="5A0972A8" w14:textId="77777777" w:rsidR="00D10A2B" w:rsidRDefault="00D10A2B" w:rsidP="008F033E">
      <w:pPr>
        <w:jc w:val="both"/>
      </w:pPr>
    </w:p>
    <w:p w14:paraId="6337FBD4" w14:textId="77777777" w:rsidR="00907154" w:rsidRDefault="00907154" w:rsidP="008F033E">
      <w:pPr>
        <w:jc w:val="both"/>
        <w:rPr>
          <w:b/>
        </w:rPr>
      </w:pPr>
    </w:p>
    <w:p w14:paraId="1E27CD8C" w14:textId="615D837C" w:rsidR="00907154" w:rsidRDefault="00907154" w:rsidP="008F033E">
      <w:pPr>
        <w:jc w:val="both"/>
        <w:rPr>
          <w:b/>
        </w:rPr>
      </w:pPr>
      <w:r>
        <w:rPr>
          <w:b/>
        </w:rPr>
        <w:t>Title</w:t>
      </w:r>
    </w:p>
    <w:p w14:paraId="7FDC5247" w14:textId="77777777" w:rsidR="00907154" w:rsidRDefault="00907154" w:rsidP="008F033E">
      <w:pPr>
        <w:jc w:val="both"/>
        <w:rPr>
          <w:b/>
        </w:rPr>
      </w:pPr>
    </w:p>
    <w:p w14:paraId="0C85A7B1" w14:textId="75C4E8E7" w:rsidR="00AB6885" w:rsidRPr="00907154" w:rsidRDefault="00B63BEC" w:rsidP="008F033E">
      <w:pPr>
        <w:jc w:val="both"/>
        <w:rPr>
          <w:bCs/>
        </w:rPr>
      </w:pPr>
      <w:r w:rsidRPr="00907154">
        <w:rPr>
          <w:bCs/>
        </w:rPr>
        <w:t>Climate Change Politics in Southeast Asia</w:t>
      </w:r>
      <w:r w:rsidR="00CC0F3C" w:rsidRPr="00907154">
        <w:rPr>
          <w:bCs/>
        </w:rPr>
        <w:t xml:space="preserve"> </w:t>
      </w:r>
    </w:p>
    <w:p w14:paraId="7D045BFB" w14:textId="77777777" w:rsidR="00F32344" w:rsidRDefault="00F32344" w:rsidP="008F033E">
      <w:pPr>
        <w:jc w:val="both"/>
        <w:rPr>
          <w:b/>
        </w:rPr>
      </w:pPr>
    </w:p>
    <w:p w14:paraId="52FAD81C" w14:textId="0A5E5E8A" w:rsidR="00907154" w:rsidRDefault="00907154" w:rsidP="00907154">
      <w:pPr>
        <w:jc w:val="both"/>
        <w:rPr>
          <w:b/>
        </w:rPr>
      </w:pPr>
      <w:r w:rsidRPr="001F605C">
        <w:rPr>
          <w:b/>
        </w:rPr>
        <w:t xml:space="preserve">Panel </w:t>
      </w:r>
      <w:r>
        <w:rPr>
          <w:b/>
        </w:rPr>
        <w:t>Convenors</w:t>
      </w:r>
    </w:p>
    <w:p w14:paraId="7C417A7E" w14:textId="77777777" w:rsidR="00907154" w:rsidRPr="00CE52DA" w:rsidRDefault="00907154" w:rsidP="00907154">
      <w:pPr>
        <w:jc w:val="both"/>
        <w:rPr>
          <w:bCs/>
        </w:rPr>
      </w:pPr>
    </w:p>
    <w:p w14:paraId="7705292F" w14:textId="7C8C4747" w:rsidR="00907154" w:rsidRPr="00CE52DA" w:rsidRDefault="00907154" w:rsidP="00907154">
      <w:pPr>
        <w:jc w:val="both"/>
        <w:rPr>
          <w:bCs/>
        </w:rPr>
      </w:pPr>
      <w:r w:rsidRPr="00CE52DA">
        <w:rPr>
          <w:bCs/>
        </w:rPr>
        <w:t>Dirk Tomsa, Associate Professor</w:t>
      </w:r>
      <w:r w:rsidR="000755D2">
        <w:rPr>
          <w:bCs/>
        </w:rPr>
        <w:t>,</w:t>
      </w:r>
      <w:r w:rsidRPr="00CE52DA">
        <w:rPr>
          <w:bCs/>
        </w:rPr>
        <w:t xml:space="preserve"> Department of Politics, Media and Philosophy, La Trobe University </w:t>
      </w:r>
      <w:hyperlink r:id="rId7" w:history="1">
        <w:r w:rsidR="00185D8B">
          <w:rPr>
            <w:rStyle w:val="Hyperlink"/>
          </w:rPr>
          <w:t>D.Tomsa@latrobe.edu.au</w:t>
        </w:r>
      </w:hyperlink>
    </w:p>
    <w:p w14:paraId="1C09E231" w14:textId="77777777" w:rsidR="00907154" w:rsidRDefault="00907154" w:rsidP="00907154">
      <w:pPr>
        <w:jc w:val="both"/>
        <w:rPr>
          <w:b/>
        </w:rPr>
      </w:pPr>
    </w:p>
    <w:p w14:paraId="42373DDA" w14:textId="44FAC774" w:rsidR="00907154" w:rsidRPr="001F605C" w:rsidRDefault="00907154" w:rsidP="00907154">
      <w:pPr>
        <w:jc w:val="both"/>
        <w:rPr>
          <w:b/>
        </w:rPr>
      </w:pPr>
      <w:r>
        <w:t>Sebastian Dettman, Assistant Professor</w:t>
      </w:r>
      <w:r w:rsidR="000755D2">
        <w:t>, School</w:t>
      </w:r>
      <w:r>
        <w:t xml:space="preserve"> of </w:t>
      </w:r>
      <w:r w:rsidR="000755D2">
        <w:t>Social</w:t>
      </w:r>
      <w:r>
        <w:t xml:space="preserve"> Science</w:t>
      </w:r>
      <w:r w:rsidR="000755D2">
        <w:t>s</w:t>
      </w:r>
      <w:r>
        <w:t xml:space="preserve">, Singapore Management University </w:t>
      </w:r>
      <w:hyperlink r:id="rId8" w:history="1">
        <w:r w:rsidRPr="00571514">
          <w:rPr>
            <w:rStyle w:val="Hyperlink"/>
          </w:rPr>
          <w:t>sdettman@smu.edu.sg</w:t>
        </w:r>
      </w:hyperlink>
      <w:r>
        <w:t xml:space="preserve"> </w:t>
      </w:r>
    </w:p>
    <w:p w14:paraId="5C4CBC0B" w14:textId="77777777" w:rsidR="00907154" w:rsidRPr="00DF7545" w:rsidRDefault="00907154" w:rsidP="00907154">
      <w:r>
        <w:rPr>
          <w:b/>
        </w:rPr>
        <w:t xml:space="preserve"> </w:t>
      </w:r>
    </w:p>
    <w:p w14:paraId="53F22710" w14:textId="0162DA1B" w:rsidR="00907154" w:rsidRPr="008765A9" w:rsidRDefault="008765A9" w:rsidP="007002E2">
      <w:pPr>
        <w:jc w:val="both"/>
        <w:rPr>
          <w:b/>
          <w:bCs/>
          <w:iCs/>
        </w:rPr>
      </w:pPr>
      <w:r w:rsidRPr="008765A9">
        <w:rPr>
          <w:b/>
          <w:bCs/>
          <w:iCs/>
        </w:rPr>
        <w:t>Description of Format</w:t>
      </w:r>
    </w:p>
    <w:p w14:paraId="0646039D" w14:textId="77777777" w:rsidR="008765A9" w:rsidRDefault="008765A9" w:rsidP="007002E2">
      <w:pPr>
        <w:jc w:val="both"/>
        <w:rPr>
          <w:b/>
          <w:bCs/>
          <w:iCs/>
        </w:rPr>
      </w:pPr>
    </w:p>
    <w:p w14:paraId="21646E3C" w14:textId="63C2967D" w:rsidR="008765A9" w:rsidRPr="00801B77" w:rsidRDefault="00801B77" w:rsidP="007002E2">
      <w:pPr>
        <w:jc w:val="both"/>
        <w:rPr>
          <w:iCs/>
        </w:rPr>
      </w:pPr>
      <w:r>
        <w:rPr>
          <w:iCs/>
        </w:rPr>
        <w:t xml:space="preserve">We are proposing a single session panel, with 4 presenters and a discussant, </w:t>
      </w:r>
      <w:r w:rsidR="000755D2">
        <w:rPr>
          <w:iCs/>
        </w:rPr>
        <w:t xml:space="preserve">but would also be open to extending it to a double session with 6-8 papers should there be </w:t>
      </w:r>
      <w:r w:rsidR="00AC6714">
        <w:rPr>
          <w:iCs/>
        </w:rPr>
        <w:t>sufficient interest in the panel from other scholars</w:t>
      </w:r>
      <w:r>
        <w:rPr>
          <w:iCs/>
        </w:rPr>
        <w:t xml:space="preserve">. </w:t>
      </w:r>
      <w:r w:rsidR="0046728A">
        <w:rPr>
          <w:iCs/>
        </w:rPr>
        <w:t>Both convenors have papers that they would like to present</w:t>
      </w:r>
      <w:r w:rsidR="000755D2">
        <w:rPr>
          <w:iCs/>
        </w:rPr>
        <w:t>, one on Malaysia and one on Indonesia</w:t>
      </w:r>
      <w:r w:rsidR="0046728A">
        <w:rPr>
          <w:iCs/>
        </w:rPr>
        <w:t>. Beyond that, w</w:t>
      </w:r>
      <w:r w:rsidR="00465714">
        <w:rPr>
          <w:iCs/>
        </w:rPr>
        <w:t>e welcome work</w:t>
      </w:r>
      <w:r w:rsidR="00EA6EC7">
        <w:rPr>
          <w:iCs/>
        </w:rPr>
        <w:t xml:space="preserve"> from a variety of disciplines</w:t>
      </w:r>
      <w:r w:rsidR="00F40728">
        <w:rPr>
          <w:iCs/>
        </w:rPr>
        <w:t xml:space="preserve"> that</w:t>
      </w:r>
      <w:r w:rsidR="003A47AC">
        <w:rPr>
          <w:iCs/>
        </w:rPr>
        <w:t xml:space="preserve"> may discuss </w:t>
      </w:r>
      <w:r w:rsidR="00F40728">
        <w:rPr>
          <w:iCs/>
        </w:rPr>
        <w:t xml:space="preserve">any </w:t>
      </w:r>
      <w:r w:rsidR="00E82688">
        <w:rPr>
          <w:iCs/>
        </w:rPr>
        <w:t xml:space="preserve">country in Southeast Asia. </w:t>
      </w:r>
    </w:p>
    <w:p w14:paraId="13792711" w14:textId="77777777" w:rsidR="008765A9" w:rsidRDefault="008765A9" w:rsidP="007002E2">
      <w:pPr>
        <w:jc w:val="both"/>
        <w:rPr>
          <w:b/>
          <w:bCs/>
          <w:iCs/>
        </w:rPr>
      </w:pPr>
    </w:p>
    <w:p w14:paraId="7DB2E64A" w14:textId="01DFEAF9" w:rsidR="00907154" w:rsidRPr="008765A9" w:rsidRDefault="008765A9" w:rsidP="007002E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Panel </w:t>
      </w:r>
      <w:r w:rsidRPr="008765A9">
        <w:rPr>
          <w:b/>
          <w:bCs/>
          <w:iCs/>
        </w:rPr>
        <w:t>Description</w:t>
      </w:r>
    </w:p>
    <w:p w14:paraId="6770584A" w14:textId="77777777" w:rsidR="00907154" w:rsidRDefault="00907154" w:rsidP="007002E2">
      <w:pPr>
        <w:jc w:val="both"/>
        <w:rPr>
          <w:iCs/>
        </w:rPr>
      </w:pPr>
    </w:p>
    <w:p w14:paraId="3BE8521B" w14:textId="7507406D" w:rsidR="003E5ADE" w:rsidRDefault="002B7C93" w:rsidP="007002E2">
      <w:pPr>
        <w:jc w:val="both"/>
      </w:pPr>
      <w:r>
        <w:rPr>
          <w:iCs/>
        </w:rPr>
        <w:t xml:space="preserve">Southeast Asia is one of the </w:t>
      </w:r>
      <w:r w:rsidR="00E576C2">
        <w:rPr>
          <w:iCs/>
        </w:rPr>
        <w:t xml:space="preserve">world regions </w:t>
      </w:r>
      <w:r>
        <w:rPr>
          <w:iCs/>
        </w:rPr>
        <w:t>most vulnerable</w:t>
      </w:r>
      <w:r w:rsidR="00AC6714">
        <w:rPr>
          <w:iCs/>
        </w:rPr>
        <w:t xml:space="preserve"> to</w:t>
      </w:r>
      <w:r>
        <w:rPr>
          <w:iCs/>
        </w:rPr>
        <w:t xml:space="preserve"> </w:t>
      </w:r>
      <w:r w:rsidR="00E576C2">
        <w:rPr>
          <w:iCs/>
        </w:rPr>
        <w:t xml:space="preserve">the impacts of </w:t>
      </w:r>
      <w:r>
        <w:rPr>
          <w:iCs/>
        </w:rPr>
        <w:t>c</w:t>
      </w:r>
      <w:r w:rsidRPr="008273FA">
        <w:rPr>
          <w:iCs/>
        </w:rPr>
        <w:t>limate change</w:t>
      </w:r>
      <w:r w:rsidR="006267F3">
        <w:rPr>
          <w:iCs/>
        </w:rPr>
        <w:t>,</w:t>
      </w:r>
      <w:r w:rsidRPr="008273FA">
        <w:rPr>
          <w:iCs/>
        </w:rPr>
        <w:t xml:space="preserve"> </w:t>
      </w:r>
      <w:r w:rsidR="00AC6714">
        <w:rPr>
          <w:iCs/>
        </w:rPr>
        <w:t>including</w:t>
      </w:r>
      <w:r w:rsidR="00EE7A52">
        <w:rPr>
          <w:iCs/>
        </w:rPr>
        <w:t xml:space="preserve"> issues such as </w:t>
      </w:r>
      <w:r w:rsidR="00EE7A52">
        <w:t>s</w:t>
      </w:r>
      <w:r w:rsidR="00F27A1C">
        <w:t xml:space="preserve">ea-level rise, </w:t>
      </w:r>
      <w:r w:rsidR="00883CFB">
        <w:t>floods and droughts</w:t>
      </w:r>
      <w:r w:rsidR="00F27A1C">
        <w:t xml:space="preserve">, </w:t>
      </w:r>
      <w:r w:rsidR="006D4B57">
        <w:t xml:space="preserve">and </w:t>
      </w:r>
      <w:r w:rsidR="00ED2824">
        <w:t xml:space="preserve">declining </w:t>
      </w:r>
      <w:r w:rsidR="006D4B57">
        <w:t>agricultural yields</w:t>
      </w:r>
      <w:r w:rsidR="009E22AD">
        <w:t xml:space="preserve">. </w:t>
      </w:r>
      <w:r w:rsidR="004D2EFD">
        <w:t>While Southeast Asian governments have made ambitious commitments to emissions reduction targets</w:t>
      </w:r>
      <w:r w:rsidR="00A722D7">
        <w:t>, n</w:t>
      </w:r>
      <w:r w:rsidR="00FD03F6">
        <w:t xml:space="preserve">ew points of conflict and cooperation have emerged </w:t>
      </w:r>
      <w:r w:rsidR="00F001AA">
        <w:t>between politic</w:t>
      </w:r>
      <w:r w:rsidR="00AC6714">
        <w:t>al elites</w:t>
      </w:r>
      <w:r w:rsidR="00F001AA">
        <w:t xml:space="preserve"> and environmental movements at </w:t>
      </w:r>
      <w:r w:rsidR="004D2EFD">
        <w:t>both the subnational and national level</w:t>
      </w:r>
      <w:r w:rsidR="00A2791A">
        <w:t>.</w:t>
      </w:r>
      <w:r w:rsidR="00F001AA">
        <w:t xml:space="preserve"> </w:t>
      </w:r>
      <w:r w:rsidR="000356B4">
        <w:t xml:space="preserve">Despite its evident importance, the study of climate politics in </w:t>
      </w:r>
      <w:r w:rsidR="00B86076">
        <w:t>Southeast Asia</w:t>
      </w:r>
      <w:r w:rsidR="001F074A">
        <w:t xml:space="preserve"> is still </w:t>
      </w:r>
      <w:r w:rsidR="00CA7FBC">
        <w:t xml:space="preserve">fairly </w:t>
      </w:r>
      <w:r w:rsidR="001F074A">
        <w:t>marginal</w:t>
      </w:r>
      <w:r w:rsidR="00F3732D">
        <w:t xml:space="preserve">. </w:t>
      </w:r>
      <w:r w:rsidR="00806E10">
        <w:t>The</w:t>
      </w:r>
      <w:r w:rsidR="00EE7A52">
        <w:t xml:space="preserve"> proposed panel </w:t>
      </w:r>
      <w:r w:rsidR="00416019">
        <w:t xml:space="preserve">aims to make new contributions to this area of research, focusing in particular on </w:t>
      </w:r>
      <w:r w:rsidR="007652E4">
        <w:t>the</w:t>
      </w:r>
      <w:r w:rsidR="00A2791A">
        <w:t xml:space="preserve"> </w:t>
      </w:r>
      <w:r w:rsidR="005343CF">
        <w:t>political processes, policies, and actors that have shaped responses to climate change in the region.</w:t>
      </w:r>
      <w:r w:rsidR="00A2791A">
        <w:t xml:space="preserve"> We aim to </w:t>
      </w:r>
      <w:r w:rsidR="0095678A">
        <w:t xml:space="preserve">bring together scholars </w:t>
      </w:r>
      <w:r w:rsidR="00F367E9">
        <w:t xml:space="preserve">working on these issues </w:t>
      </w:r>
      <w:r w:rsidR="00266EDB">
        <w:t xml:space="preserve">in different Southeast Asian countries </w:t>
      </w:r>
      <w:r w:rsidR="00416019">
        <w:t>and from a range of disciplinary perspectives</w:t>
      </w:r>
      <w:r w:rsidR="007652E4">
        <w:t xml:space="preserve">. </w:t>
      </w:r>
      <w:r w:rsidR="003E5ADE">
        <w:t xml:space="preserve">Questions the panel seeks to explore include: </w:t>
      </w:r>
      <w:r w:rsidR="00A82FC2">
        <w:t xml:space="preserve"> </w:t>
      </w:r>
    </w:p>
    <w:p w14:paraId="55B9BAAE" w14:textId="77777777" w:rsidR="003E5ADE" w:rsidRDefault="003E5ADE" w:rsidP="007002E2">
      <w:pPr>
        <w:jc w:val="both"/>
      </w:pPr>
    </w:p>
    <w:p w14:paraId="66F584BD" w14:textId="32B0F73E" w:rsidR="003E5ADE" w:rsidRDefault="003E5ADE" w:rsidP="003E5ADE">
      <w:pPr>
        <w:pStyle w:val="ListParagraph"/>
        <w:numPr>
          <w:ilvl w:val="0"/>
          <w:numId w:val="2"/>
        </w:numPr>
        <w:jc w:val="both"/>
      </w:pPr>
      <w:r>
        <w:t xml:space="preserve">How do different political actors and institutions in Southeast Asia </w:t>
      </w:r>
      <w:r w:rsidR="00D06A6A">
        <w:t>shape</w:t>
      </w:r>
      <w:r>
        <w:t xml:space="preserve"> climate change </w:t>
      </w:r>
      <w:r w:rsidR="00D06A6A">
        <w:t>policy and governance</w:t>
      </w:r>
      <w:r>
        <w:t xml:space="preserve">? </w:t>
      </w:r>
    </w:p>
    <w:p w14:paraId="775CFD1F" w14:textId="77777777" w:rsidR="00D06A6A" w:rsidRDefault="00D06A6A" w:rsidP="003E5ADE">
      <w:pPr>
        <w:pStyle w:val="ListParagraph"/>
        <w:numPr>
          <w:ilvl w:val="0"/>
          <w:numId w:val="2"/>
        </w:numPr>
        <w:jc w:val="both"/>
      </w:pPr>
      <w:r>
        <w:t xml:space="preserve">Does regime type affect the politics of climate change in Southeast Asia? </w:t>
      </w:r>
    </w:p>
    <w:p w14:paraId="71BC00BC" w14:textId="2B96552E" w:rsidR="003E5ADE" w:rsidRDefault="00D06A6A" w:rsidP="003E5ADE">
      <w:pPr>
        <w:pStyle w:val="ListParagraph"/>
        <w:numPr>
          <w:ilvl w:val="0"/>
          <w:numId w:val="2"/>
        </w:numPr>
        <w:jc w:val="both"/>
      </w:pPr>
      <w:r>
        <w:t xml:space="preserve">How are climate change and its impacts framed in Southeast Asian media discourses?  </w:t>
      </w:r>
      <w:r w:rsidR="003E5ADE">
        <w:t xml:space="preserve"> </w:t>
      </w:r>
    </w:p>
    <w:p w14:paraId="112F6677" w14:textId="0A243FB5" w:rsidR="00D06A6A" w:rsidRDefault="003E5ADE" w:rsidP="003E5ADE">
      <w:pPr>
        <w:pStyle w:val="ListParagraph"/>
        <w:numPr>
          <w:ilvl w:val="0"/>
          <w:numId w:val="2"/>
        </w:numPr>
        <w:jc w:val="both"/>
      </w:pPr>
      <w:r>
        <w:t xml:space="preserve">How do local communities respond to the impacts of climate change and to </w:t>
      </w:r>
      <w:r w:rsidR="00AD6A8A">
        <w:t>state</w:t>
      </w:r>
      <w:r w:rsidR="002F5EC9">
        <w:t xml:space="preserve">-sponsored </w:t>
      </w:r>
      <w:r>
        <w:t>adaptation and mitigation measures?</w:t>
      </w:r>
    </w:p>
    <w:p w14:paraId="341EA903" w14:textId="5C14FB29" w:rsidR="00D06A6A" w:rsidRDefault="00D06A6A" w:rsidP="003E5ADE">
      <w:pPr>
        <w:pStyle w:val="ListParagraph"/>
        <w:numPr>
          <w:ilvl w:val="0"/>
          <w:numId w:val="2"/>
        </w:numPr>
        <w:jc w:val="both"/>
      </w:pPr>
      <w:r>
        <w:t xml:space="preserve">What forms of political activism have emerged in Southeast Asia around issues such as climate justice? </w:t>
      </w:r>
    </w:p>
    <w:p w14:paraId="5A835D34" w14:textId="54A00492" w:rsidR="005B3292" w:rsidRDefault="00D06A6A" w:rsidP="003E5ADE">
      <w:pPr>
        <w:pStyle w:val="ListParagraph"/>
        <w:numPr>
          <w:ilvl w:val="0"/>
          <w:numId w:val="2"/>
        </w:numPr>
        <w:jc w:val="both"/>
      </w:pPr>
      <w:r>
        <w:t xml:space="preserve">How does the global UN climate regime affect national adaptation and mitigation strategies in Southeast Asia? </w:t>
      </w:r>
      <w:r w:rsidR="003E5ADE">
        <w:t xml:space="preserve"> </w:t>
      </w:r>
      <w:r w:rsidR="0095678A">
        <w:t xml:space="preserve"> </w:t>
      </w:r>
    </w:p>
    <w:p w14:paraId="03B97B7D" w14:textId="570D216F" w:rsidR="00A2791A" w:rsidRDefault="008750AB" w:rsidP="000769FC">
      <w:pPr>
        <w:pStyle w:val="ListParagraph"/>
        <w:numPr>
          <w:ilvl w:val="0"/>
          <w:numId w:val="2"/>
        </w:numPr>
        <w:jc w:val="both"/>
      </w:pPr>
      <w:r>
        <w:t xml:space="preserve">How can awareness about climate change and its consequences be enhanced in Southeast Asia? </w:t>
      </w:r>
    </w:p>
    <w:p w14:paraId="71592578" w14:textId="77777777" w:rsidR="00DF7545" w:rsidRDefault="00DF7545" w:rsidP="00DF7545">
      <w:pPr>
        <w:jc w:val="both"/>
      </w:pPr>
    </w:p>
    <w:sectPr w:rsidR="00DF7545" w:rsidSect="00336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7A0A" w14:textId="77777777" w:rsidR="007A601E" w:rsidRDefault="007A601E" w:rsidP="00B65966">
      <w:r>
        <w:separator/>
      </w:r>
    </w:p>
  </w:endnote>
  <w:endnote w:type="continuationSeparator" w:id="0">
    <w:p w14:paraId="70A43E14" w14:textId="77777777" w:rsidR="007A601E" w:rsidRDefault="007A601E" w:rsidP="00B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7E83" w14:textId="77777777" w:rsidR="00B65966" w:rsidRDefault="00B65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29BF" w14:textId="77777777" w:rsidR="00B65966" w:rsidRDefault="00B65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5E7" w14:textId="77777777" w:rsidR="00B65966" w:rsidRDefault="00B65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CABF" w14:textId="77777777" w:rsidR="007A601E" w:rsidRDefault="007A601E" w:rsidP="00B65966">
      <w:r>
        <w:separator/>
      </w:r>
    </w:p>
  </w:footnote>
  <w:footnote w:type="continuationSeparator" w:id="0">
    <w:p w14:paraId="1023CC42" w14:textId="77777777" w:rsidR="007A601E" w:rsidRDefault="007A601E" w:rsidP="00B6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FE9C" w14:textId="77777777" w:rsidR="00B65966" w:rsidRDefault="00B65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E9C8" w14:textId="3D141832" w:rsidR="00B65966" w:rsidRDefault="00B65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4F8B" w14:textId="77777777" w:rsidR="00B65966" w:rsidRDefault="00B6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20E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86411E"/>
    <w:multiLevelType w:val="hybridMultilevel"/>
    <w:tmpl w:val="8CA6555E"/>
    <w:lvl w:ilvl="0" w:tplc="67FED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63566">
    <w:abstractNumId w:val="0"/>
  </w:num>
  <w:num w:numId="2" w16cid:durableId="21045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2B"/>
    <w:rsid w:val="000022AF"/>
    <w:rsid w:val="00004D06"/>
    <w:rsid w:val="00017D25"/>
    <w:rsid w:val="00021216"/>
    <w:rsid w:val="0003515F"/>
    <w:rsid w:val="000356B4"/>
    <w:rsid w:val="000402A7"/>
    <w:rsid w:val="00042603"/>
    <w:rsid w:val="00067C60"/>
    <w:rsid w:val="000755D2"/>
    <w:rsid w:val="00075F21"/>
    <w:rsid w:val="000769FC"/>
    <w:rsid w:val="000816B0"/>
    <w:rsid w:val="00087851"/>
    <w:rsid w:val="00093B7C"/>
    <w:rsid w:val="000972C4"/>
    <w:rsid w:val="000C62C8"/>
    <w:rsid w:val="000D688E"/>
    <w:rsid w:val="000F28F3"/>
    <w:rsid w:val="000F4FE4"/>
    <w:rsid w:val="00100B9E"/>
    <w:rsid w:val="001050BC"/>
    <w:rsid w:val="0012671B"/>
    <w:rsid w:val="00135B4A"/>
    <w:rsid w:val="00145613"/>
    <w:rsid w:val="001732DC"/>
    <w:rsid w:val="0017758A"/>
    <w:rsid w:val="00185179"/>
    <w:rsid w:val="00185D8B"/>
    <w:rsid w:val="001A4A85"/>
    <w:rsid w:val="001C6B8E"/>
    <w:rsid w:val="001F074A"/>
    <w:rsid w:val="002020FC"/>
    <w:rsid w:val="002041C1"/>
    <w:rsid w:val="00205771"/>
    <w:rsid w:val="00213F8F"/>
    <w:rsid w:val="00215210"/>
    <w:rsid w:val="0024276F"/>
    <w:rsid w:val="0025356A"/>
    <w:rsid w:val="00260315"/>
    <w:rsid w:val="00262314"/>
    <w:rsid w:val="00266EDB"/>
    <w:rsid w:val="00271CAF"/>
    <w:rsid w:val="00275DC4"/>
    <w:rsid w:val="00294701"/>
    <w:rsid w:val="002B7C93"/>
    <w:rsid w:val="002D117D"/>
    <w:rsid w:val="002D41B3"/>
    <w:rsid w:val="002E17CD"/>
    <w:rsid w:val="002E1A3C"/>
    <w:rsid w:val="002E6DC3"/>
    <w:rsid w:val="002F5EC9"/>
    <w:rsid w:val="00323800"/>
    <w:rsid w:val="00336D17"/>
    <w:rsid w:val="0034225C"/>
    <w:rsid w:val="00345D6D"/>
    <w:rsid w:val="00355478"/>
    <w:rsid w:val="0036171E"/>
    <w:rsid w:val="003664D7"/>
    <w:rsid w:val="0037043A"/>
    <w:rsid w:val="00397F11"/>
    <w:rsid w:val="003A11CB"/>
    <w:rsid w:val="003A47AC"/>
    <w:rsid w:val="003B7220"/>
    <w:rsid w:val="003D5BE6"/>
    <w:rsid w:val="003E5ADE"/>
    <w:rsid w:val="003F1D30"/>
    <w:rsid w:val="00416019"/>
    <w:rsid w:val="0042090D"/>
    <w:rsid w:val="004253B6"/>
    <w:rsid w:val="00432441"/>
    <w:rsid w:val="00433EB2"/>
    <w:rsid w:val="0046474F"/>
    <w:rsid w:val="00465714"/>
    <w:rsid w:val="0046728A"/>
    <w:rsid w:val="00475C9E"/>
    <w:rsid w:val="00480911"/>
    <w:rsid w:val="004957B4"/>
    <w:rsid w:val="004A38AB"/>
    <w:rsid w:val="004A5E91"/>
    <w:rsid w:val="004B0DF8"/>
    <w:rsid w:val="004B33E8"/>
    <w:rsid w:val="004C2063"/>
    <w:rsid w:val="004C25FC"/>
    <w:rsid w:val="004D2EFD"/>
    <w:rsid w:val="004F69C8"/>
    <w:rsid w:val="00503CE3"/>
    <w:rsid w:val="00514A91"/>
    <w:rsid w:val="005175AA"/>
    <w:rsid w:val="005200F0"/>
    <w:rsid w:val="00531CC6"/>
    <w:rsid w:val="005343CF"/>
    <w:rsid w:val="005437CF"/>
    <w:rsid w:val="0057208A"/>
    <w:rsid w:val="00590F7E"/>
    <w:rsid w:val="005913AA"/>
    <w:rsid w:val="005B3292"/>
    <w:rsid w:val="005B43FE"/>
    <w:rsid w:val="005C1760"/>
    <w:rsid w:val="00600B05"/>
    <w:rsid w:val="00606805"/>
    <w:rsid w:val="006267F3"/>
    <w:rsid w:val="0062723F"/>
    <w:rsid w:val="006402A7"/>
    <w:rsid w:val="00665465"/>
    <w:rsid w:val="00674966"/>
    <w:rsid w:val="006B2540"/>
    <w:rsid w:val="006C006D"/>
    <w:rsid w:val="006D24B2"/>
    <w:rsid w:val="006D4613"/>
    <w:rsid w:val="006D4B57"/>
    <w:rsid w:val="006F2F0C"/>
    <w:rsid w:val="006F3F27"/>
    <w:rsid w:val="006F6587"/>
    <w:rsid w:val="007002E2"/>
    <w:rsid w:val="007060C6"/>
    <w:rsid w:val="00715EC2"/>
    <w:rsid w:val="0074082C"/>
    <w:rsid w:val="00755E88"/>
    <w:rsid w:val="007652E4"/>
    <w:rsid w:val="00766C4B"/>
    <w:rsid w:val="00770D02"/>
    <w:rsid w:val="00774427"/>
    <w:rsid w:val="00787BA5"/>
    <w:rsid w:val="007902B5"/>
    <w:rsid w:val="00795435"/>
    <w:rsid w:val="007A601E"/>
    <w:rsid w:val="007C33C6"/>
    <w:rsid w:val="007E3F16"/>
    <w:rsid w:val="00801B77"/>
    <w:rsid w:val="00806E10"/>
    <w:rsid w:val="0081309D"/>
    <w:rsid w:val="008313EF"/>
    <w:rsid w:val="008337C4"/>
    <w:rsid w:val="00834495"/>
    <w:rsid w:val="00841475"/>
    <w:rsid w:val="00847F12"/>
    <w:rsid w:val="008750AB"/>
    <w:rsid w:val="008765A9"/>
    <w:rsid w:val="00883CFB"/>
    <w:rsid w:val="00892FDD"/>
    <w:rsid w:val="00897387"/>
    <w:rsid w:val="008A467E"/>
    <w:rsid w:val="008E2AB5"/>
    <w:rsid w:val="008F033E"/>
    <w:rsid w:val="008F2E9B"/>
    <w:rsid w:val="008F3EC3"/>
    <w:rsid w:val="00907154"/>
    <w:rsid w:val="009268B9"/>
    <w:rsid w:val="009339CB"/>
    <w:rsid w:val="00936563"/>
    <w:rsid w:val="00943633"/>
    <w:rsid w:val="009474AA"/>
    <w:rsid w:val="00950E47"/>
    <w:rsid w:val="00953DDC"/>
    <w:rsid w:val="00953E57"/>
    <w:rsid w:val="0095678A"/>
    <w:rsid w:val="0097411B"/>
    <w:rsid w:val="00977A43"/>
    <w:rsid w:val="009A36B0"/>
    <w:rsid w:val="009E22AD"/>
    <w:rsid w:val="00A11961"/>
    <w:rsid w:val="00A2791A"/>
    <w:rsid w:val="00A7084E"/>
    <w:rsid w:val="00A722D7"/>
    <w:rsid w:val="00A82FC2"/>
    <w:rsid w:val="00A858FB"/>
    <w:rsid w:val="00AB65FD"/>
    <w:rsid w:val="00AB6885"/>
    <w:rsid w:val="00AC05F4"/>
    <w:rsid w:val="00AC6714"/>
    <w:rsid w:val="00AD6A8A"/>
    <w:rsid w:val="00AD765E"/>
    <w:rsid w:val="00AF23AB"/>
    <w:rsid w:val="00AF26B2"/>
    <w:rsid w:val="00AF7ED3"/>
    <w:rsid w:val="00B05181"/>
    <w:rsid w:val="00B249B1"/>
    <w:rsid w:val="00B43473"/>
    <w:rsid w:val="00B50DED"/>
    <w:rsid w:val="00B63BEC"/>
    <w:rsid w:val="00B65468"/>
    <w:rsid w:val="00B65966"/>
    <w:rsid w:val="00B86076"/>
    <w:rsid w:val="00B86197"/>
    <w:rsid w:val="00BB2C57"/>
    <w:rsid w:val="00BD5FD4"/>
    <w:rsid w:val="00BD66D2"/>
    <w:rsid w:val="00BE0953"/>
    <w:rsid w:val="00BF1C1D"/>
    <w:rsid w:val="00BF7A4C"/>
    <w:rsid w:val="00C019FF"/>
    <w:rsid w:val="00C15242"/>
    <w:rsid w:val="00C15DC4"/>
    <w:rsid w:val="00C219B8"/>
    <w:rsid w:val="00C6272C"/>
    <w:rsid w:val="00C65929"/>
    <w:rsid w:val="00C72477"/>
    <w:rsid w:val="00C77289"/>
    <w:rsid w:val="00C8251E"/>
    <w:rsid w:val="00C901CD"/>
    <w:rsid w:val="00CA071D"/>
    <w:rsid w:val="00CA26BB"/>
    <w:rsid w:val="00CA7FBC"/>
    <w:rsid w:val="00CB1E5A"/>
    <w:rsid w:val="00CB7F28"/>
    <w:rsid w:val="00CC0F3C"/>
    <w:rsid w:val="00CC6108"/>
    <w:rsid w:val="00CE52DA"/>
    <w:rsid w:val="00D06A6A"/>
    <w:rsid w:val="00D07A02"/>
    <w:rsid w:val="00D10A2B"/>
    <w:rsid w:val="00D21F31"/>
    <w:rsid w:val="00D4131E"/>
    <w:rsid w:val="00D45C6D"/>
    <w:rsid w:val="00D55119"/>
    <w:rsid w:val="00D65F51"/>
    <w:rsid w:val="00D70231"/>
    <w:rsid w:val="00D724D5"/>
    <w:rsid w:val="00D83C3E"/>
    <w:rsid w:val="00D975CC"/>
    <w:rsid w:val="00DA0AB3"/>
    <w:rsid w:val="00DD64CD"/>
    <w:rsid w:val="00DF1327"/>
    <w:rsid w:val="00DF7545"/>
    <w:rsid w:val="00E15234"/>
    <w:rsid w:val="00E34B38"/>
    <w:rsid w:val="00E362DF"/>
    <w:rsid w:val="00E5695E"/>
    <w:rsid w:val="00E576C2"/>
    <w:rsid w:val="00E62AE3"/>
    <w:rsid w:val="00E67B5B"/>
    <w:rsid w:val="00E71EB4"/>
    <w:rsid w:val="00E82688"/>
    <w:rsid w:val="00E83B7D"/>
    <w:rsid w:val="00E85AB2"/>
    <w:rsid w:val="00EA3DC9"/>
    <w:rsid w:val="00EA6EC7"/>
    <w:rsid w:val="00EB736E"/>
    <w:rsid w:val="00ED2824"/>
    <w:rsid w:val="00EE139B"/>
    <w:rsid w:val="00EE6F18"/>
    <w:rsid w:val="00EE7A52"/>
    <w:rsid w:val="00F001AA"/>
    <w:rsid w:val="00F0296F"/>
    <w:rsid w:val="00F02C87"/>
    <w:rsid w:val="00F27A1C"/>
    <w:rsid w:val="00F308AA"/>
    <w:rsid w:val="00F32344"/>
    <w:rsid w:val="00F367E9"/>
    <w:rsid w:val="00F3732D"/>
    <w:rsid w:val="00F40728"/>
    <w:rsid w:val="00F53687"/>
    <w:rsid w:val="00F55FCB"/>
    <w:rsid w:val="00F707FC"/>
    <w:rsid w:val="00F86D4C"/>
    <w:rsid w:val="00FB55B7"/>
    <w:rsid w:val="00FC307C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BB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36563"/>
    <w:pPr>
      <w:numPr>
        <w:numId w:val="1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38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D2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D2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25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23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9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966"/>
    <w:rPr>
      <w:lang w:val="en-US"/>
    </w:rPr>
  </w:style>
  <w:style w:type="character" w:styleId="UnresolvedMention">
    <w:name w:val="Unresolved Mention"/>
    <w:basedOn w:val="DefaultParagraphFont"/>
    <w:uiPriority w:val="99"/>
    <w:rsid w:val="009071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5D2"/>
    <w:rPr>
      <w:lang w:val="en-US"/>
    </w:rPr>
  </w:style>
  <w:style w:type="paragraph" w:styleId="ListParagraph">
    <w:name w:val="List Paragraph"/>
    <w:basedOn w:val="Normal"/>
    <w:uiPriority w:val="34"/>
    <w:qFormat/>
    <w:rsid w:val="003E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3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82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0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07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65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5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6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34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008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2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81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636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178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16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9101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35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5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49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3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9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7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6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246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993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174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659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688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388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9312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7818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ttman@smu.edu.s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Tomsa@latrobe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Maryhen Jimenez Morales</dc:creator>
  <cp:keywords/>
  <dc:description/>
  <cp:lastModifiedBy>Siegers, S.R. (Yayah)</cp:lastModifiedBy>
  <cp:revision>2</cp:revision>
  <dcterms:created xsi:type="dcterms:W3CDTF">2023-11-29T09:22:00Z</dcterms:created>
  <dcterms:modified xsi:type="dcterms:W3CDTF">2023-11-29T09:22:00Z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etDate">
    <vt:lpwstr>2023-09-26T03:30:32Z</vt:lpwstr>
  </property>
  <property fmtid="{D5CDD505-2E9C-101B-9397-08002B2CF9AE}" pid="4" name="MSIP_Label_1e756f9c-e3e7-4810-90da-ea6bfb97c434_Method">
    <vt:lpwstr>Privileged</vt:lpwstr>
  </property>
  <property fmtid="{D5CDD505-2E9C-101B-9397-08002B2CF9AE}" pid="5" name="MSIP_Label_1e756f9c-e3e7-4810-90da-ea6bfb97c434_Name">
    <vt:lpwstr>1e756f9c-e3e7-4810-90da-ea6bfb97c434</vt:lpwstr>
  </property>
  <property fmtid="{D5CDD505-2E9C-101B-9397-08002B2CF9AE}" pid="6" name="MSIP_Label_1e756f9c-e3e7-4810-90da-ea6bfb97c434_SiteId">
    <vt:lpwstr>c98a79ca-5a9a-4791-a243-f06afd67464d</vt:lpwstr>
  </property>
  <property fmtid="{D5CDD505-2E9C-101B-9397-08002B2CF9AE}" pid="7" name="MSIP_Label_1e756f9c-e3e7-4810-90da-ea6bfb97c434_ActionId">
    <vt:lpwstr>f642f236-dcf5-4028-a87d-4e42528fce26</vt:lpwstr>
  </property>
  <property fmtid="{D5CDD505-2E9C-101B-9397-08002B2CF9AE}" pid="8" name="MSIP_Label_1e756f9c-e3e7-4810-90da-ea6bfb97c434_ContentBits">
    <vt:lpwstr>0</vt:lpwstr>
  </property>
</Properties>
</file>